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CD5AE6" w:rsidRPr="0040401D" w:rsidRDefault="00ED22F2" w:rsidP="00CD5AE6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D30AE">
        <w:rPr>
          <w:sz w:val="26"/>
          <w:szCs w:val="26"/>
        </w:rPr>
        <w:t xml:space="preserve">8 </w:t>
      </w:r>
      <w:r w:rsidR="00E147D6">
        <w:rPr>
          <w:sz w:val="26"/>
          <w:szCs w:val="26"/>
        </w:rPr>
        <w:t>июля</w:t>
      </w:r>
      <w:r w:rsidR="00CD5AE6"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>20</w:t>
      </w:r>
      <w:r w:rsidR="00CD5AE6">
        <w:rPr>
          <w:sz w:val="26"/>
          <w:szCs w:val="26"/>
        </w:rPr>
        <w:t xml:space="preserve">23 </w:t>
      </w:r>
      <w:r w:rsidR="00CD5AE6" w:rsidRPr="00DD7CF8">
        <w:rPr>
          <w:sz w:val="26"/>
          <w:szCs w:val="26"/>
        </w:rPr>
        <w:t>г.</w:t>
      </w:r>
      <w:r w:rsidR="00CD5AE6">
        <w:rPr>
          <w:sz w:val="26"/>
          <w:szCs w:val="26"/>
        </w:rPr>
        <w:t xml:space="preserve">              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      </w:t>
      </w:r>
      <w:r w:rsidR="00CD5AE6" w:rsidRPr="00DD7CF8">
        <w:rPr>
          <w:sz w:val="26"/>
          <w:szCs w:val="26"/>
        </w:rPr>
        <w:t xml:space="preserve">  с. Вольно-</w:t>
      </w:r>
      <w:proofErr w:type="spellStart"/>
      <w:r w:rsidR="00CD5AE6" w:rsidRPr="00DD7CF8">
        <w:rPr>
          <w:sz w:val="26"/>
          <w:szCs w:val="26"/>
        </w:rPr>
        <w:t>Надеждинское</w:t>
      </w:r>
      <w:proofErr w:type="spellEnd"/>
      <w:r w:rsidR="00CD5AE6" w:rsidRPr="00DD7CF8">
        <w:rPr>
          <w:sz w:val="26"/>
          <w:szCs w:val="26"/>
        </w:rPr>
        <w:t xml:space="preserve">         </w:t>
      </w:r>
      <w:r w:rsidR="00CD5AE6"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 xml:space="preserve">   </w:t>
      </w:r>
      <w:r w:rsidR="00CD5AE6">
        <w:rPr>
          <w:sz w:val="26"/>
          <w:szCs w:val="26"/>
        </w:rPr>
        <w:t xml:space="preserve">  </w:t>
      </w:r>
      <w:r w:rsidR="00CD5AE6" w:rsidRPr="00DD7CF8">
        <w:rPr>
          <w:sz w:val="26"/>
          <w:szCs w:val="26"/>
        </w:rPr>
        <w:t xml:space="preserve">  </w:t>
      </w:r>
      <w:r w:rsidR="00CD5AE6">
        <w:rPr>
          <w:sz w:val="26"/>
          <w:szCs w:val="26"/>
        </w:rPr>
        <w:t xml:space="preserve"> 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     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      </w:t>
      </w:r>
      <w:r w:rsidR="00CD5AE6" w:rsidRPr="00DD7CF8">
        <w:rPr>
          <w:sz w:val="26"/>
          <w:szCs w:val="26"/>
        </w:rPr>
        <w:t xml:space="preserve">   № </w:t>
      </w:r>
      <w:r w:rsidR="00E147D6">
        <w:rPr>
          <w:sz w:val="26"/>
          <w:szCs w:val="26"/>
        </w:rPr>
        <w:t>2</w:t>
      </w:r>
      <w:r w:rsidR="00033873">
        <w:rPr>
          <w:sz w:val="26"/>
          <w:szCs w:val="26"/>
        </w:rPr>
        <w:t>1</w:t>
      </w:r>
      <w:r w:rsidR="001D30AE">
        <w:rPr>
          <w:sz w:val="26"/>
          <w:szCs w:val="26"/>
        </w:rPr>
        <w:t>6</w:t>
      </w:r>
    </w:p>
    <w:p w:rsidR="00A35134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906A00" w:rsidRDefault="00906A00" w:rsidP="003226E2">
      <w:pPr>
        <w:jc w:val="both"/>
        <w:rPr>
          <w:sz w:val="16"/>
          <w:szCs w:val="16"/>
        </w:rPr>
      </w:pPr>
    </w:p>
    <w:p w:rsidR="001D30AE" w:rsidRDefault="001D30AE" w:rsidP="001D30AE">
      <w:pPr>
        <w:jc w:val="center"/>
        <w:rPr>
          <w:b/>
        </w:rPr>
      </w:pPr>
      <w:r w:rsidRPr="001D30AE">
        <w:rPr>
          <w:b/>
        </w:rPr>
        <w:t xml:space="preserve">Об утверждении административного регламента </w:t>
      </w:r>
    </w:p>
    <w:p w:rsidR="001D30AE" w:rsidRPr="001D30AE" w:rsidRDefault="001D30AE" w:rsidP="001D30AE">
      <w:pPr>
        <w:jc w:val="center"/>
        <w:rPr>
          <w:b/>
        </w:rPr>
      </w:pPr>
      <w:r w:rsidRPr="001D30AE">
        <w:rPr>
          <w:b/>
        </w:rPr>
        <w:t xml:space="preserve">предоставления администрацией </w:t>
      </w:r>
      <w:proofErr w:type="spellStart"/>
      <w:r w:rsidRPr="001D30AE">
        <w:rPr>
          <w:b/>
        </w:rPr>
        <w:t>Надеждинского</w:t>
      </w:r>
      <w:proofErr w:type="spellEnd"/>
      <w:r w:rsidRPr="001D30AE">
        <w:rPr>
          <w:b/>
        </w:rPr>
        <w:t xml:space="preserve"> сельского поселения </w:t>
      </w:r>
    </w:p>
    <w:p w:rsidR="001D30AE" w:rsidRPr="001D30AE" w:rsidRDefault="001D30AE" w:rsidP="001D30AE">
      <w:pPr>
        <w:jc w:val="center"/>
        <w:rPr>
          <w:b/>
        </w:rPr>
      </w:pPr>
      <w:r w:rsidRPr="001D30AE">
        <w:rPr>
          <w:b/>
        </w:rPr>
        <w:t xml:space="preserve"> муниципальной услуги «Согласование </w:t>
      </w:r>
      <w:proofErr w:type="gramStart"/>
      <w:r w:rsidRPr="001D30AE">
        <w:rPr>
          <w:b/>
        </w:rPr>
        <w:t>дизайн-проектов</w:t>
      </w:r>
      <w:proofErr w:type="gramEnd"/>
      <w:r w:rsidRPr="001D30AE">
        <w:rPr>
          <w:b/>
        </w:rPr>
        <w:t xml:space="preserve"> размещения вывесок»</w:t>
      </w:r>
    </w:p>
    <w:p w:rsidR="00A35134" w:rsidRDefault="00A35134" w:rsidP="00347FA6">
      <w:pPr>
        <w:jc w:val="center"/>
        <w:rPr>
          <w:b/>
          <w:sz w:val="16"/>
          <w:szCs w:val="16"/>
        </w:rPr>
      </w:pPr>
    </w:p>
    <w:p w:rsidR="00906A00" w:rsidRDefault="00906A00" w:rsidP="00347FA6">
      <w:pPr>
        <w:jc w:val="center"/>
        <w:rPr>
          <w:b/>
          <w:sz w:val="16"/>
          <w:szCs w:val="16"/>
        </w:rPr>
      </w:pPr>
    </w:p>
    <w:p w:rsidR="00900E91" w:rsidRPr="001D30AE" w:rsidRDefault="001D30AE" w:rsidP="001D30AE">
      <w:pPr>
        <w:pStyle w:val="a3"/>
        <w:ind w:firstLine="284"/>
        <w:jc w:val="both"/>
        <w:rPr>
          <w:b w:val="0"/>
          <w:sz w:val="24"/>
          <w:szCs w:val="24"/>
        </w:rPr>
      </w:pPr>
      <w:proofErr w:type="gramStart"/>
      <w:r w:rsidRPr="001D30AE">
        <w:rPr>
          <w:b w:val="0"/>
          <w:sz w:val="24"/>
          <w:szCs w:val="24"/>
        </w:rPr>
        <w:t xml:space="preserve">В соответствии с Федеральным </w:t>
      </w:r>
      <w:hyperlink r:id="rId9">
        <w:r w:rsidRPr="001D30AE">
          <w:rPr>
            <w:b w:val="0"/>
            <w:sz w:val="24"/>
            <w:szCs w:val="24"/>
          </w:rPr>
          <w:t>законом</w:t>
        </w:r>
      </w:hyperlink>
      <w:r w:rsidRPr="001D30AE">
        <w:rPr>
          <w:b w:val="0"/>
          <w:sz w:val="24"/>
          <w:szCs w:val="24"/>
        </w:rPr>
        <w:t xml:space="preserve"> от 06.10.2003</w:t>
      </w:r>
      <w:r>
        <w:rPr>
          <w:b w:val="0"/>
          <w:sz w:val="24"/>
          <w:szCs w:val="24"/>
        </w:rPr>
        <w:t>г.</w:t>
      </w:r>
      <w:r w:rsidRPr="001D30A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</w:t>
      </w:r>
      <w:r w:rsidRPr="001D30AE">
        <w:rPr>
          <w:b w:val="0"/>
          <w:sz w:val="24"/>
          <w:szCs w:val="24"/>
        </w:rPr>
        <w:t xml:space="preserve"> 131-ФЗ </w:t>
      </w:r>
      <w:r>
        <w:rPr>
          <w:b w:val="0"/>
          <w:sz w:val="24"/>
          <w:szCs w:val="24"/>
        </w:rPr>
        <w:t>«</w:t>
      </w:r>
      <w:r w:rsidRPr="001D30AE">
        <w:rPr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b w:val="0"/>
          <w:sz w:val="24"/>
          <w:szCs w:val="24"/>
        </w:rPr>
        <w:t>»</w:t>
      </w:r>
      <w:r w:rsidRPr="001D30AE">
        <w:rPr>
          <w:b w:val="0"/>
          <w:sz w:val="24"/>
          <w:szCs w:val="24"/>
        </w:rPr>
        <w:t xml:space="preserve">, Федеральным </w:t>
      </w:r>
      <w:hyperlink r:id="rId10">
        <w:r w:rsidRPr="001D30AE">
          <w:rPr>
            <w:b w:val="0"/>
            <w:sz w:val="24"/>
            <w:szCs w:val="24"/>
          </w:rPr>
          <w:t>законом</w:t>
        </w:r>
      </w:hyperlink>
      <w:r w:rsidRPr="001D30AE">
        <w:rPr>
          <w:b w:val="0"/>
          <w:sz w:val="24"/>
          <w:szCs w:val="24"/>
        </w:rPr>
        <w:t xml:space="preserve"> от 27.07.2010</w:t>
      </w:r>
      <w:r>
        <w:rPr>
          <w:b w:val="0"/>
          <w:sz w:val="24"/>
          <w:szCs w:val="24"/>
        </w:rPr>
        <w:t>г. №</w:t>
      </w:r>
      <w:r w:rsidRPr="001D30AE">
        <w:rPr>
          <w:b w:val="0"/>
          <w:sz w:val="24"/>
          <w:szCs w:val="24"/>
        </w:rPr>
        <w:t xml:space="preserve"> 210-ФЗ </w:t>
      </w:r>
      <w:r>
        <w:rPr>
          <w:b w:val="0"/>
          <w:sz w:val="24"/>
          <w:szCs w:val="24"/>
        </w:rPr>
        <w:t>«</w:t>
      </w:r>
      <w:r w:rsidRPr="001D30AE">
        <w:rPr>
          <w:b w:val="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b w:val="0"/>
          <w:sz w:val="24"/>
          <w:szCs w:val="24"/>
        </w:rPr>
        <w:t>»</w:t>
      </w:r>
      <w:r w:rsidRPr="001D30AE">
        <w:rPr>
          <w:b w:val="0"/>
          <w:sz w:val="24"/>
          <w:szCs w:val="24"/>
        </w:rPr>
        <w:t xml:space="preserve">, </w:t>
      </w:r>
      <w:hyperlink r:id="rId11">
        <w:r w:rsidRPr="001D30AE">
          <w:rPr>
            <w:b w:val="0"/>
            <w:sz w:val="24"/>
            <w:szCs w:val="24"/>
          </w:rPr>
          <w:t>Уставом</w:t>
        </w:r>
      </w:hyperlink>
      <w:r w:rsidRPr="001D30AE">
        <w:rPr>
          <w:b w:val="0"/>
          <w:sz w:val="24"/>
          <w:szCs w:val="24"/>
        </w:rPr>
        <w:t xml:space="preserve"> </w:t>
      </w:r>
      <w:proofErr w:type="spellStart"/>
      <w:r w:rsidRPr="001D30AE">
        <w:rPr>
          <w:b w:val="0"/>
          <w:sz w:val="24"/>
          <w:szCs w:val="24"/>
        </w:rPr>
        <w:t>Надеждинского</w:t>
      </w:r>
      <w:proofErr w:type="spellEnd"/>
      <w:r w:rsidRPr="001D30AE">
        <w:rPr>
          <w:b w:val="0"/>
          <w:sz w:val="24"/>
          <w:szCs w:val="24"/>
        </w:rPr>
        <w:t xml:space="preserve"> сельского поселения, решением муниципального комитета </w:t>
      </w:r>
      <w:proofErr w:type="spellStart"/>
      <w:r w:rsidRPr="001D30AE">
        <w:rPr>
          <w:b w:val="0"/>
          <w:sz w:val="24"/>
          <w:szCs w:val="24"/>
        </w:rPr>
        <w:t>Надеждинского</w:t>
      </w:r>
      <w:proofErr w:type="spellEnd"/>
      <w:r w:rsidRPr="001D30AE">
        <w:rPr>
          <w:b w:val="0"/>
          <w:sz w:val="24"/>
          <w:szCs w:val="24"/>
        </w:rPr>
        <w:t xml:space="preserve"> сельского поселения от 23.04.2018</w:t>
      </w:r>
      <w:r>
        <w:rPr>
          <w:b w:val="0"/>
          <w:sz w:val="24"/>
          <w:szCs w:val="24"/>
        </w:rPr>
        <w:t>г.</w:t>
      </w:r>
      <w:r w:rsidRPr="001D30A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</w:t>
      </w:r>
      <w:r w:rsidRPr="001D30AE">
        <w:rPr>
          <w:b w:val="0"/>
          <w:sz w:val="24"/>
          <w:szCs w:val="24"/>
        </w:rPr>
        <w:t xml:space="preserve"> 149 </w:t>
      </w:r>
      <w:r>
        <w:rPr>
          <w:b w:val="0"/>
          <w:sz w:val="24"/>
          <w:szCs w:val="24"/>
        </w:rPr>
        <w:t>«</w:t>
      </w:r>
      <w:r w:rsidRPr="001D30AE">
        <w:rPr>
          <w:b w:val="0"/>
          <w:sz w:val="24"/>
          <w:szCs w:val="24"/>
        </w:rPr>
        <w:t xml:space="preserve">Об утверждении Правил благоустройства </w:t>
      </w:r>
      <w:proofErr w:type="spellStart"/>
      <w:r w:rsidRPr="001D30AE">
        <w:rPr>
          <w:b w:val="0"/>
          <w:sz w:val="24"/>
          <w:szCs w:val="24"/>
        </w:rPr>
        <w:t>Надеждинского</w:t>
      </w:r>
      <w:proofErr w:type="spellEnd"/>
      <w:r w:rsidRPr="001D30AE">
        <w:rPr>
          <w:b w:val="0"/>
          <w:sz w:val="24"/>
          <w:szCs w:val="24"/>
        </w:rPr>
        <w:t xml:space="preserve"> сельского поселения</w:t>
      </w:r>
      <w:r>
        <w:rPr>
          <w:b w:val="0"/>
          <w:sz w:val="24"/>
          <w:szCs w:val="24"/>
        </w:rPr>
        <w:t>»</w:t>
      </w:r>
      <w:r w:rsidRPr="001D30AE">
        <w:rPr>
          <w:b w:val="0"/>
          <w:sz w:val="24"/>
          <w:szCs w:val="24"/>
        </w:rPr>
        <w:t xml:space="preserve">, </w:t>
      </w:r>
      <w:hyperlink r:id="rId12">
        <w:r w:rsidRPr="001D30AE">
          <w:rPr>
            <w:b w:val="0"/>
            <w:sz w:val="24"/>
            <w:szCs w:val="24"/>
          </w:rPr>
          <w:t>постановлением</w:t>
        </w:r>
      </w:hyperlink>
      <w:r w:rsidRPr="001D30AE">
        <w:rPr>
          <w:b w:val="0"/>
          <w:sz w:val="24"/>
          <w:szCs w:val="24"/>
        </w:rPr>
        <w:t xml:space="preserve"> администрации </w:t>
      </w:r>
      <w:proofErr w:type="spellStart"/>
      <w:r w:rsidRPr="001D30AE">
        <w:rPr>
          <w:b w:val="0"/>
          <w:sz w:val="24"/>
          <w:szCs w:val="24"/>
        </w:rPr>
        <w:t>Надеждинского</w:t>
      </w:r>
      <w:proofErr w:type="spellEnd"/>
      <w:r w:rsidRPr="001D30AE">
        <w:rPr>
          <w:b w:val="0"/>
          <w:sz w:val="24"/>
          <w:szCs w:val="24"/>
        </w:rPr>
        <w:t xml:space="preserve"> сельского поселения от 03.04.2012</w:t>
      </w:r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>.</w:t>
      </w:r>
      <w:r w:rsidRPr="001D30A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</w:t>
      </w:r>
      <w:r w:rsidRPr="001D30AE">
        <w:rPr>
          <w:b w:val="0"/>
          <w:sz w:val="24"/>
          <w:szCs w:val="24"/>
        </w:rPr>
        <w:t xml:space="preserve">123 </w:t>
      </w:r>
      <w:r>
        <w:rPr>
          <w:b w:val="0"/>
          <w:sz w:val="24"/>
          <w:szCs w:val="24"/>
        </w:rPr>
        <w:t>«</w:t>
      </w:r>
      <w:r w:rsidRPr="001D30AE">
        <w:rPr>
          <w:b w:val="0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 муниципальных функций</w:t>
      </w:r>
      <w:r>
        <w:rPr>
          <w:b w:val="0"/>
          <w:sz w:val="24"/>
          <w:szCs w:val="24"/>
        </w:rPr>
        <w:t>»</w:t>
      </w:r>
      <w:r w:rsidRPr="001D30AE">
        <w:rPr>
          <w:b w:val="0"/>
          <w:sz w:val="24"/>
          <w:szCs w:val="24"/>
        </w:rPr>
        <w:t xml:space="preserve">, администрация </w:t>
      </w:r>
      <w:proofErr w:type="spellStart"/>
      <w:r w:rsidRPr="001D30AE">
        <w:rPr>
          <w:b w:val="0"/>
          <w:sz w:val="24"/>
          <w:szCs w:val="24"/>
        </w:rPr>
        <w:t>Надеждинского</w:t>
      </w:r>
      <w:proofErr w:type="spellEnd"/>
      <w:r w:rsidRPr="001D30AE">
        <w:rPr>
          <w:b w:val="0"/>
          <w:sz w:val="24"/>
          <w:szCs w:val="24"/>
        </w:rPr>
        <w:t xml:space="preserve"> сельского поселения</w:t>
      </w:r>
    </w:p>
    <w:p w:rsidR="00ED3971" w:rsidRDefault="00ED3971" w:rsidP="00347FA6">
      <w:pPr>
        <w:pStyle w:val="a3"/>
        <w:jc w:val="left"/>
        <w:rPr>
          <w:b w:val="0"/>
          <w:sz w:val="16"/>
          <w:szCs w:val="16"/>
        </w:rPr>
      </w:pPr>
    </w:p>
    <w:p w:rsidR="00B55835" w:rsidRDefault="00B55835" w:rsidP="00347FA6">
      <w:pPr>
        <w:pStyle w:val="a3"/>
        <w:jc w:val="left"/>
        <w:rPr>
          <w:b w:val="0"/>
          <w:sz w:val="16"/>
          <w:szCs w:val="16"/>
        </w:rPr>
      </w:pPr>
    </w:p>
    <w:p w:rsidR="00ED22F2" w:rsidRDefault="00ED22F2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A00B7" w:rsidRDefault="008A00B7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ED22F2" w:rsidRDefault="00ED22F2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906A00" w:rsidRDefault="00906A00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1D30AE" w:rsidRPr="007C6697" w:rsidRDefault="001D30AE" w:rsidP="001D30A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0AE">
        <w:rPr>
          <w:rFonts w:ascii="Times New Roman" w:hAnsi="Times New Roman" w:cs="Times New Roman"/>
          <w:b/>
          <w:sz w:val="24"/>
          <w:szCs w:val="24"/>
        </w:rPr>
        <w:t>1.</w:t>
      </w:r>
      <w:r w:rsidRPr="007C6697">
        <w:rPr>
          <w:rFonts w:ascii="Times New Roman" w:hAnsi="Times New Roman" w:cs="Times New Roman"/>
          <w:sz w:val="24"/>
          <w:szCs w:val="24"/>
        </w:rPr>
        <w:t xml:space="preserve"> Утвердить административный </w:t>
      </w:r>
      <w:hyperlink w:anchor="P37">
        <w:r w:rsidRPr="007C6697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7C6697">
        <w:rPr>
          <w:rFonts w:ascii="Times New Roman" w:hAnsi="Times New Roman" w:cs="Times New Roman"/>
          <w:sz w:val="24"/>
          <w:szCs w:val="24"/>
        </w:rPr>
        <w:t xml:space="preserve"> предоставления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C6697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697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proofErr w:type="gramStart"/>
      <w:r w:rsidRPr="007C6697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7C6697">
        <w:rPr>
          <w:rFonts w:ascii="Times New Roman" w:hAnsi="Times New Roman" w:cs="Times New Roman"/>
          <w:sz w:val="24"/>
          <w:szCs w:val="24"/>
        </w:rPr>
        <w:t xml:space="preserve"> размещения вывесок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697">
        <w:rPr>
          <w:rFonts w:ascii="Times New Roman" w:hAnsi="Times New Roman" w:cs="Times New Roman"/>
          <w:sz w:val="24"/>
          <w:szCs w:val="24"/>
        </w:rPr>
        <w:t xml:space="preserve"> (прил</w:t>
      </w:r>
      <w:r>
        <w:rPr>
          <w:rFonts w:ascii="Times New Roman" w:hAnsi="Times New Roman" w:cs="Times New Roman"/>
          <w:sz w:val="24"/>
          <w:szCs w:val="24"/>
        </w:rPr>
        <w:t>агается</w:t>
      </w:r>
      <w:r w:rsidRPr="007C6697">
        <w:rPr>
          <w:rFonts w:ascii="Times New Roman" w:hAnsi="Times New Roman" w:cs="Times New Roman"/>
          <w:sz w:val="24"/>
          <w:szCs w:val="24"/>
        </w:rPr>
        <w:t>).</w:t>
      </w:r>
    </w:p>
    <w:p w:rsidR="001D30AE" w:rsidRPr="007C6697" w:rsidRDefault="001D30AE" w:rsidP="001D30A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0AE">
        <w:rPr>
          <w:rFonts w:ascii="Times New Roman" w:hAnsi="Times New Roman" w:cs="Times New Roman"/>
          <w:b/>
          <w:sz w:val="24"/>
          <w:szCs w:val="24"/>
        </w:rPr>
        <w:t>2.</w:t>
      </w:r>
      <w:r w:rsidRPr="007C6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Юридическому отделу </w:t>
      </w:r>
      <w:r w:rsidRPr="007C669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C66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Игумнов Д.В.</w:t>
      </w:r>
      <w:r w:rsidRPr="007C6697">
        <w:rPr>
          <w:rFonts w:ascii="Times New Roman" w:hAnsi="Times New Roman" w:cs="Times New Roman"/>
          <w:sz w:val="24"/>
          <w:szCs w:val="24"/>
        </w:rPr>
        <w:t xml:space="preserve">) опубликовать настоящее постановление в официальных средствах массовой информации и разместить в информационно-телекоммуникационной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D30AE" w:rsidRPr="007C6697" w:rsidRDefault="001D30AE" w:rsidP="001D30A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0AE">
        <w:rPr>
          <w:rFonts w:ascii="Times New Roman" w:hAnsi="Times New Roman" w:cs="Times New Roman"/>
          <w:b/>
          <w:sz w:val="24"/>
          <w:szCs w:val="24"/>
        </w:rPr>
        <w:t>3.</w:t>
      </w:r>
      <w:r w:rsidRPr="007C6697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:rsidR="001D30AE" w:rsidRPr="007C6697" w:rsidRDefault="001D30AE" w:rsidP="001D30A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0AE">
        <w:rPr>
          <w:rFonts w:ascii="Times New Roman" w:hAnsi="Times New Roman" w:cs="Times New Roman"/>
          <w:b/>
          <w:sz w:val="24"/>
          <w:szCs w:val="24"/>
        </w:rPr>
        <w:t>4.</w:t>
      </w:r>
      <w:r w:rsidRPr="007C6697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начальника юридического отдела </w:t>
      </w:r>
      <w:r w:rsidRPr="007C6697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(Игумнов Д.В.).</w:t>
      </w:r>
      <w:r w:rsidRPr="007C6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A85" w:rsidRDefault="00090A85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06A00" w:rsidRDefault="00906A00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778D9" w:rsidRDefault="000778D9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D5AE6" w:rsidRPr="007B5142" w:rsidRDefault="00CD5AE6" w:rsidP="00CD5AE6">
      <w:pPr>
        <w:ind w:firstLine="142"/>
      </w:pPr>
      <w:bookmarkStart w:id="0" w:name="P60"/>
      <w:bookmarkEnd w:id="0"/>
      <w:r>
        <w:t>Глава</w:t>
      </w:r>
      <w:r w:rsidRPr="007B5142">
        <w:t xml:space="preserve"> </w:t>
      </w:r>
    </w:p>
    <w:p w:rsidR="00221D0B" w:rsidRDefault="00CD5AE6" w:rsidP="00205CBF">
      <w:pPr>
        <w:ind w:firstLine="142"/>
      </w:pPr>
      <w:proofErr w:type="spellStart"/>
      <w:r w:rsidRPr="007B5142">
        <w:t>Надеждинского</w:t>
      </w:r>
      <w:proofErr w:type="spellEnd"/>
      <w:r w:rsidRPr="007B5142">
        <w:t xml:space="preserve"> сельского поселения                           </w:t>
      </w:r>
      <w:r>
        <w:t xml:space="preserve">                                       А.И. Столяров</w:t>
      </w:r>
    </w:p>
    <w:p w:rsidR="00900E91" w:rsidRDefault="00900E91" w:rsidP="00205CBF">
      <w:pPr>
        <w:ind w:firstLine="142"/>
      </w:pPr>
    </w:p>
    <w:p w:rsidR="00900E91" w:rsidRDefault="00900E91" w:rsidP="00205CBF">
      <w:pPr>
        <w:ind w:firstLine="142"/>
      </w:pPr>
    </w:p>
    <w:p w:rsidR="00900E91" w:rsidRDefault="00900E91" w:rsidP="00205CBF">
      <w:pPr>
        <w:ind w:firstLine="142"/>
      </w:pPr>
    </w:p>
    <w:p w:rsidR="00900E91" w:rsidRDefault="00900E91" w:rsidP="00205CBF">
      <w:pPr>
        <w:ind w:firstLine="142"/>
      </w:pPr>
    </w:p>
    <w:p w:rsidR="00900E91" w:rsidRDefault="00900E91" w:rsidP="00205CBF">
      <w:pPr>
        <w:ind w:firstLine="142"/>
      </w:pPr>
    </w:p>
    <w:p w:rsidR="00900E91" w:rsidRDefault="00900E91" w:rsidP="00205CBF">
      <w:pPr>
        <w:ind w:firstLine="142"/>
      </w:pPr>
    </w:p>
    <w:p w:rsidR="00900E91" w:rsidRDefault="001D30AE" w:rsidP="001D30AE">
      <w:pPr>
        <w:ind w:firstLine="142"/>
        <w:jc w:val="center"/>
      </w:pPr>
      <w:r>
        <w:lastRenderedPageBreak/>
        <w:t xml:space="preserve">                                                                                          Утвержден</w:t>
      </w:r>
    </w:p>
    <w:p w:rsidR="001D30AE" w:rsidRDefault="001D30AE" w:rsidP="001D30AE">
      <w:pPr>
        <w:ind w:firstLine="142"/>
        <w:jc w:val="center"/>
      </w:pPr>
      <w:r>
        <w:t xml:space="preserve">                                                                                           постановлением администрации </w:t>
      </w:r>
    </w:p>
    <w:p w:rsidR="001D30AE" w:rsidRDefault="001D30AE" w:rsidP="001D30AE">
      <w:pPr>
        <w:ind w:firstLine="142"/>
        <w:jc w:val="center"/>
      </w:pPr>
      <w:r>
        <w:t xml:space="preserve">                                                                                           </w:t>
      </w:r>
      <w:proofErr w:type="spellStart"/>
      <w:r>
        <w:t>Надеждинского</w:t>
      </w:r>
      <w:proofErr w:type="spellEnd"/>
      <w:r>
        <w:t xml:space="preserve"> сельского поселения</w:t>
      </w:r>
    </w:p>
    <w:p w:rsidR="001D30AE" w:rsidRDefault="001D30AE" w:rsidP="001D30AE">
      <w:pPr>
        <w:ind w:firstLine="142"/>
        <w:jc w:val="center"/>
      </w:pPr>
      <w:r>
        <w:t xml:space="preserve">                                                                                              от 28 июля 2023 года № 216</w:t>
      </w:r>
    </w:p>
    <w:p w:rsidR="00900E91" w:rsidRDefault="00900E91" w:rsidP="00205CBF">
      <w:pPr>
        <w:ind w:firstLine="142"/>
      </w:pPr>
    </w:p>
    <w:p w:rsidR="001D30AE" w:rsidRPr="00C4454C" w:rsidRDefault="001D30AE" w:rsidP="001D30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АДМИНИСТРАТИВНЫЙ РЕГЛАМЕНТ</w:t>
      </w:r>
    </w:p>
    <w:p w:rsidR="001D30AE" w:rsidRPr="00C4454C" w:rsidRDefault="001D30AE" w:rsidP="001D30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предоставления администрацией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:rsidR="001D30AE" w:rsidRPr="00C4454C" w:rsidRDefault="001D30AE" w:rsidP="001D30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муниципальной услуги </w:t>
      </w:r>
      <w:r w:rsidR="00C4454C" w:rsidRPr="00C4454C">
        <w:rPr>
          <w:rFonts w:ascii="Times New Roman" w:hAnsi="Times New Roman" w:cs="Times New Roman"/>
          <w:sz w:val="22"/>
          <w:szCs w:val="22"/>
        </w:rPr>
        <w:t>«</w:t>
      </w:r>
      <w:r w:rsidRPr="00C4454C">
        <w:rPr>
          <w:rFonts w:ascii="Times New Roman" w:hAnsi="Times New Roman" w:cs="Times New Roman"/>
          <w:sz w:val="22"/>
          <w:szCs w:val="22"/>
        </w:rPr>
        <w:t xml:space="preserve">Согласование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дизайн-проектов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размещения вывесок </w:t>
      </w:r>
      <w:r w:rsidR="00C4454C" w:rsidRPr="00C4454C">
        <w:rPr>
          <w:rFonts w:ascii="Times New Roman" w:hAnsi="Times New Roman" w:cs="Times New Roman"/>
          <w:sz w:val="22"/>
          <w:szCs w:val="22"/>
        </w:rPr>
        <w:t>«</w:t>
      </w:r>
    </w:p>
    <w:p w:rsidR="001D30AE" w:rsidRPr="00C4454C" w:rsidRDefault="001D30AE" w:rsidP="001D30AE">
      <w:pPr>
        <w:pStyle w:val="ConsPlusNormal"/>
        <w:spacing w:after="1"/>
        <w:rPr>
          <w:rFonts w:ascii="Times New Roman" w:hAnsi="Times New Roman" w:cs="Times New Roman"/>
          <w:sz w:val="22"/>
          <w:szCs w:val="22"/>
        </w:rPr>
      </w:pPr>
    </w:p>
    <w:p w:rsidR="001D30AE" w:rsidRPr="00C4454C" w:rsidRDefault="001D30AE" w:rsidP="001D30AE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1D30AE" w:rsidRPr="00C4454C" w:rsidRDefault="001D30AE" w:rsidP="001D30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D30AE" w:rsidRPr="00C4454C" w:rsidRDefault="001D30AE" w:rsidP="00C4454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1.1. Административный регламент предоставления администрацией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муниципальной услуги "Согласование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дизайн-проектов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размещения вывесок" (далее - административный регламент) разработан с целью организации предоставления муниципальной услуги "Согласование дизайн-проектов размещения вывесок" (далее - муниципальная услуга) в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поселения.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 xml:space="preserve">Административный регламент определяет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порядок взаимодействия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с индивидуальными предпринимателями и юридическими лицами либо с их уполномоченными представителями, обратившимися по вопросу предоставления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муниципальной услуги (далее - заявитель).</w:t>
      </w:r>
    </w:p>
    <w:p w:rsidR="001D30AE" w:rsidRPr="00C4454C" w:rsidRDefault="001D30AE" w:rsidP="00C4454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1.2. Получателями муниципальной услуги являются заявители - юридические лица независимо от их организационно-правовой формы, индивидуальные предприниматели.</w:t>
      </w:r>
    </w:p>
    <w:p w:rsidR="001D30AE" w:rsidRPr="00C4454C" w:rsidRDefault="001D30AE" w:rsidP="00C4454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1.3.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 xml:space="preserve">От имени заявителей обратиться за предоставлением муниципальной услуги вправе лица, имеющие право в соответствии с действующим законодательством Российской Федерации либо в силу наделения их заявителями в порядке, установленном действующим законодательством Российской Федерации, полномочиями выступать от их имени при взаимодействии с администрацией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при получении муниципальной услуги.</w:t>
      </w:r>
      <w:proofErr w:type="gramEnd"/>
    </w:p>
    <w:p w:rsidR="001D30AE" w:rsidRPr="00C4454C" w:rsidRDefault="001D30AE" w:rsidP="00C4454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1.4.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Муниципальная услуга предоставляется в отношении вывесок, содержащих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наименование, фирменное наименование и коммерческое обозначение организаций, изображение товарного знака, знака обслуживания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 (вывески первого типа).</w:t>
      </w:r>
      <w:proofErr w:type="gramEnd"/>
    </w:p>
    <w:p w:rsidR="001D30AE" w:rsidRPr="00C4454C" w:rsidRDefault="001D30AE" w:rsidP="001D30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D30AE" w:rsidRPr="00C4454C" w:rsidRDefault="001D30AE" w:rsidP="001D30AE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 Стандарт предоставления муниципальной услуги</w:t>
      </w:r>
    </w:p>
    <w:p w:rsidR="001D30AE" w:rsidRPr="00C4454C" w:rsidRDefault="001D30AE" w:rsidP="001D30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D30AE" w:rsidRPr="00C4454C" w:rsidRDefault="001D30AE" w:rsidP="00C4454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2.1. Наименование муниципальной услуги: "Согласование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дизайн-проектов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размещения вывесок".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1" w:name="P59"/>
      <w:bookmarkEnd w:id="1"/>
      <w:r w:rsidRPr="00C4454C">
        <w:rPr>
          <w:rFonts w:ascii="Times New Roman" w:hAnsi="Times New Roman" w:cs="Times New Roman"/>
          <w:sz w:val="22"/>
          <w:szCs w:val="22"/>
        </w:rPr>
        <w:t xml:space="preserve">2.2. Предоставление муниципальной услуги осуществляется администрацией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в лице юридического отдела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(далее – уполномоченный орган).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При предоставлении муниципальной услуги используются документы (их копии или сведения, содержащиеся в них), информация, получаемые уполномоченным органом, в том числе посредством межведомственного информационного взаимодействия,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>: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управления градостроительства и архитектуры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муниципального района;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Управления Федеральной налоговой службы по Приморскому краю (далее - Управление ФНС по ПК);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Управления Федеральной службы государственной регистрации, кадастра и картографии по Приморскому краю (далее - Управление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Росреестра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по ПК);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инспекции по охране объектов культурного наследия Приморского края.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2.3 Информация по вопросам предоставления муниципальной услуги предоставляется: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непосредственно в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по адресу: 692481, с. В-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Надеждинское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, ул. Пушкина, д. 51, 2 этаж, кабинет 11, в понедельник - четверг с 9:00 до 17:00, в пятницу - с 9:00 до 16:00, перерыв на обед с 13:00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14:00, суббота, воскресенье - выходные дни;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lastRenderedPageBreak/>
        <w:t xml:space="preserve">- на информационных стендах, расположенных в помещениях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на официальном сайте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в информационно-телекоммуникационной сети "Интернет":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надеждинское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>ф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>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с использованием средств телефонной связи, почтовой связи, электронной почты, информация о которых размещена на официальном сайте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в информационно-телекоммуникационной сети "Интернет";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на Едином портале государственных и муниципальных услуг (функций) www.gosuslugi.ru (далее - ЕПГУ) и на Региональном портале государственных и муниципальных услуг Приморского края www.gosuslugi.primorsky.ru (далее - РПГУ);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в многофункциональных центрах предоставления государственных и муниципальных услуг (далее - МФЦ;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в иных формах, предусмотренных действующим законодательством Российской Федерации, по выбору заявителя.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2.4. Результатом предоставления муниципальной услуги является: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решение о согласовании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дизайн-проекта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размещения вывески в форме уведомления и отметки о согласовании, выполненной на дизайн-проекте размещения вывески;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решение об отказе в согласовании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дизайн-проекта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размещения вывески в форме уведомления.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2.5. Срок предоставления муниципальной услуги.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Срок предоставления муниципальной услуги составляет тридцать дней со дня предоставления заявителем заявления о согласовании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дизайн-проекта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размещения вывески и документов, указанных в </w:t>
      </w:r>
      <w:hyperlink w:anchor="P97">
        <w:r w:rsidRPr="00C4454C">
          <w:rPr>
            <w:rFonts w:ascii="Times New Roman" w:hAnsi="Times New Roman" w:cs="Times New Roman"/>
            <w:sz w:val="22"/>
            <w:szCs w:val="22"/>
          </w:rPr>
          <w:t>пункте 2.7.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2.6. Правовые основания для предоставления муниципальной услуги: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Федеральный </w:t>
      </w:r>
      <w:hyperlink r:id="rId13">
        <w:r w:rsidRPr="00C4454C">
          <w:rPr>
            <w:rFonts w:ascii="Times New Roman" w:hAnsi="Times New Roman" w:cs="Times New Roman"/>
            <w:sz w:val="22"/>
            <w:szCs w:val="22"/>
          </w:rPr>
          <w:t>закон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Федеральный </w:t>
      </w:r>
      <w:hyperlink r:id="rId14">
        <w:r w:rsidRPr="00C4454C">
          <w:rPr>
            <w:rFonts w:ascii="Times New Roman" w:hAnsi="Times New Roman" w:cs="Times New Roman"/>
            <w:sz w:val="22"/>
            <w:szCs w:val="22"/>
          </w:rPr>
          <w:t>закон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от 27.07.2010 N 210-ФЗ "Об организации предоставления государственных и муниципальных услуг";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Федеральный </w:t>
      </w:r>
      <w:hyperlink r:id="rId15">
        <w:r w:rsidRPr="00C4454C">
          <w:rPr>
            <w:rFonts w:ascii="Times New Roman" w:hAnsi="Times New Roman" w:cs="Times New Roman"/>
            <w:sz w:val="22"/>
            <w:szCs w:val="22"/>
          </w:rPr>
          <w:t>закон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Федеральный </w:t>
      </w:r>
      <w:hyperlink r:id="rId16">
        <w:r w:rsidRPr="00C4454C">
          <w:rPr>
            <w:rFonts w:ascii="Times New Roman" w:hAnsi="Times New Roman" w:cs="Times New Roman"/>
            <w:sz w:val="22"/>
            <w:szCs w:val="22"/>
          </w:rPr>
          <w:t>закон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от 27.07.2006 N 152-ФЗ "О персональных данных";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Федеральный </w:t>
      </w:r>
      <w:hyperlink r:id="rId17">
        <w:r w:rsidRPr="00C4454C">
          <w:rPr>
            <w:rFonts w:ascii="Times New Roman" w:hAnsi="Times New Roman" w:cs="Times New Roman"/>
            <w:sz w:val="22"/>
            <w:szCs w:val="22"/>
          </w:rPr>
          <w:t>закон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от 24.11.1995 N 181-ФЗ "О социальной защите инвалидов в Российской Федерации";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</w:t>
      </w:r>
      <w:hyperlink r:id="rId18">
        <w:r w:rsidRPr="00C4454C">
          <w:rPr>
            <w:rFonts w:ascii="Times New Roman" w:hAnsi="Times New Roman" w:cs="Times New Roman"/>
            <w:sz w:val="22"/>
            <w:szCs w:val="22"/>
          </w:rPr>
          <w:t>Устав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решение муниципального комитета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от 23.04.2018 N  149 "Об утверждении Правил благоустройства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поселения";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</w:t>
      </w:r>
      <w:hyperlink r:id="rId19">
        <w:r w:rsidRPr="00C4454C">
          <w:rPr>
            <w:rFonts w:ascii="Times New Roman" w:hAnsi="Times New Roman" w:cs="Times New Roman"/>
            <w:sz w:val="22"/>
            <w:szCs w:val="22"/>
          </w:rPr>
          <w:t>постановление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от 03.04.2012 N 123 "Об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 муниципальных функций"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2" w:name="P97"/>
      <w:bookmarkEnd w:id="2"/>
      <w:r w:rsidRPr="00C4454C">
        <w:rPr>
          <w:rFonts w:ascii="Times New Roman" w:hAnsi="Times New Roman" w:cs="Times New Roman"/>
          <w:sz w:val="22"/>
          <w:szCs w:val="22"/>
        </w:rPr>
        <w:t>2.7. Перечень документов, необходимых для предоставления муниципальной услуги.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98"/>
      <w:bookmarkEnd w:id="3"/>
      <w:r w:rsidRPr="00C4454C">
        <w:rPr>
          <w:rFonts w:ascii="Times New Roman" w:hAnsi="Times New Roman" w:cs="Times New Roman"/>
          <w:sz w:val="22"/>
          <w:szCs w:val="22"/>
        </w:rPr>
        <w:t xml:space="preserve">2.7.1. Для принятия решения о согласовании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дизайн-проекта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размещения вывески заявитель подает заявление о согласовании дизайн-проекта размещения вывески (далее - заявление), все поля которого обязательны к заполнению </w:t>
      </w:r>
      <w:hyperlink w:anchor="P313">
        <w:r w:rsidRPr="00C4454C">
          <w:rPr>
            <w:rFonts w:ascii="Times New Roman" w:hAnsi="Times New Roman" w:cs="Times New Roman"/>
            <w:sz w:val="22"/>
            <w:szCs w:val="22"/>
          </w:rPr>
          <w:t>(форма 1)</w:t>
        </w:r>
      </w:hyperlink>
      <w:r w:rsidRPr="00C4454C">
        <w:rPr>
          <w:rFonts w:ascii="Times New Roman" w:hAnsi="Times New Roman" w:cs="Times New Roman"/>
          <w:sz w:val="22"/>
          <w:szCs w:val="22"/>
        </w:rPr>
        <w:t>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" w:name="P99"/>
      <w:bookmarkEnd w:id="4"/>
      <w:r w:rsidRPr="00C4454C">
        <w:rPr>
          <w:rFonts w:ascii="Times New Roman" w:hAnsi="Times New Roman" w:cs="Times New Roman"/>
          <w:sz w:val="22"/>
          <w:szCs w:val="22"/>
        </w:rPr>
        <w:t>2.7.2. К заявлению заявитель прилагает следующие документы: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100"/>
      <w:bookmarkEnd w:id="5"/>
      <w:r w:rsidRPr="00C4454C">
        <w:rPr>
          <w:rFonts w:ascii="Times New Roman" w:hAnsi="Times New Roman" w:cs="Times New Roman"/>
          <w:sz w:val="22"/>
          <w:szCs w:val="22"/>
        </w:rPr>
        <w:t>1) дизайн-проект размещения вывески, выполненный индивидуальным предпринимателем или юридическим лицом, осуществляющим работы по подготовке проектной документации (далее - проектировщик) - в 2 (двух) экземплярах (один экземпляр остается в администрации поселения, второй экземпляр возвращается заявителю). Дизайн-проект размещения вывески должен быть прошит, скреплен подписью и печатью проектировщика (при наличии), выполнившего указанный дизайн-проект размещения вывески.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Дизайн-проект размещения вывески должен быть выполнен в соответствии с нормативно-технической документацией в проектировании и строительстве и содержать следующие сведения: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фотографический снимок (группу снимков) предполагаемого места размещения вывески в цвете, отражающий внешний вид фасада здания (сооружения) и прилегающей территории до размещения вывески и выполненный не более чем за два месяца до дня обращения за получением муниципальной услуги.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Фотофиксацию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необходимо производить с двух противоположных сторон (слева и справа от предполагаемого места размещения вывески) и по центру с расстояния, захватывающего место размещения вывески и иные конструкции, размещенные на всей плоскости </w:t>
      </w:r>
      <w:r w:rsidRPr="00C4454C">
        <w:rPr>
          <w:rFonts w:ascii="Times New Roman" w:hAnsi="Times New Roman" w:cs="Times New Roman"/>
          <w:sz w:val="22"/>
          <w:szCs w:val="22"/>
        </w:rPr>
        <w:lastRenderedPageBreak/>
        <w:t>внешних поверхностей здания (сооружения), а также сопредельные фасады здания. Фотографический снимок (группа снимков) должен обеспечивать в полном объеме отчетливую демонстрацию предполагаемого места размещения вывески и иных конструкций, размещенных на всей плоскости всех внешних поверхностей здания (сооружения), не содержать иных объектов, включая автомобильный транспорт, препятствующих указанной демонстрации. Фотографический снимок (группа снимков) должен быть напечатан с соблюдением контрастности и цветопередачи;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фотомонтаж предполагаемого места размещения вывески с изображением вывески в масштабе и цвете, дающий полное представление о вывеске и внешнем виде фасада здания (сооружения) в дневное и ночное время после ее размещения. При этом фотомонтаж выполняется с возможностью обзора всего фасада здания (сооружения), на котором планируется размещение вывески, и прилегающей территории. Фотомонтаж не должен содержать иных объектов, включая автомобильный транспорт, препятствующих указанной демонстрации. Фотомонтаж должен быть напечатан с соблюдением контрастности и цветопередачи;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4454C">
        <w:rPr>
          <w:rFonts w:ascii="Times New Roman" w:hAnsi="Times New Roman" w:cs="Times New Roman"/>
          <w:sz w:val="22"/>
          <w:szCs w:val="22"/>
        </w:rPr>
        <w:t>- чертеж фасада здания (сооружения) с изображением вывески, планируемой к размещению, а также всех вывесок и рекламных конструкций, расположенных на фасаде здания (сооружения), в масштабе с указанием размеров длины фасада здания (сооружения), длины фасада здания (сооружения), соответствующей занимаемым заявителем помещениям, длины расстояния от уровня земли до нижнего края вывески, планируемой к размещению, расстояния между всеми вывесками и рекламными конструкциями.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На чертеже здания (сооружения) должны быть указаны архитектурно-художественные параметры здания (сооружения) - дверные и оконные проемы, архитектурные элементы фасада, цоколь, кровля, входные козырьки, ограждения, балконы, эркеры, колонны, декоративная и художественная отделка фасада и его элементов;</w:t>
      </w:r>
      <w:proofErr w:type="gramEnd"/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эскизные проработки вывески, определяющие ее основные технические характеристики, включая детализированное изображение конструкции вывески с указанием размеров, материалов, колористического решения, узлов крепления и способа установки, а также расчета прочности по ветровой нагрузке, выполненные в соответствии с нормативно-технической документацией в проектировании и строительстве;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2) документ, подтверждающий полномочия представителя заявителя (предоставляется в случае, если с заявлением обращается представитель заявителя);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3) документы, подтверждающие право собственности или иные законные права на недвижимое имущество, к которому присоединяется вывеска, если право собственности на недвижимое имущество, к которому присоединяется вывеска, не зарегистрировано в Едином государственном реестре недвижимости (предоставляется в случае, если размещение вывески предполагается на крыше здания, сооружения);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6" w:name="P111"/>
      <w:bookmarkEnd w:id="6"/>
      <w:r w:rsidRPr="00C4454C">
        <w:rPr>
          <w:rFonts w:ascii="Times New Roman" w:hAnsi="Times New Roman" w:cs="Times New Roman"/>
          <w:sz w:val="22"/>
          <w:szCs w:val="22"/>
        </w:rPr>
        <w:t>2.7.3. К заявлению заявитель по собственной инициативе прилагает следующие документы: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1) выписку из Единого государственного реестра юридических лиц (сроком не более 30 дней со дня выдачи) - для юридических лиц;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выписку из Единого государственного реестра индивидуальных предпринимателей (сроком не более 30 дней со дня выдачи) - для индивидуальных предпринимателей;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2) документ, подтверждающий согласование с уполномоченным органом исполнительной власти Приморского края в области охраны объектов культурного наследия (предоставляется в случае, если размещение вывески предполагается на объекте культурного наследия (памятнике истории и культуры) народов Российской Федерации);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3) документы, подтверждающие право собственности или иные законные права на недвижимое имущество, к которому присоединяется вывеска, если сведения содержатся в Едином государственном реестре недвижимости (предоставляются в случае, если размещение вывески предполагается на крыше здания (сооружения);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117"/>
      <w:bookmarkEnd w:id="7"/>
      <w:r w:rsidRPr="00C4454C">
        <w:rPr>
          <w:rFonts w:ascii="Times New Roman" w:hAnsi="Times New Roman" w:cs="Times New Roman"/>
          <w:sz w:val="22"/>
          <w:szCs w:val="22"/>
        </w:rPr>
        <w:t>4) документы, подтверждающие согласование изменения внешнего вида фасадов здания (сооружения) и ограждающих конструкций с уполномоченным органом в области архитектуры и градостроительства (предоставляются в случае наличия изменений внешнего вида фасадов здания (сооружения), на котором планируется размещение вывески);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8" w:name="P119"/>
      <w:bookmarkEnd w:id="8"/>
      <w:r w:rsidRPr="00C4454C">
        <w:rPr>
          <w:rFonts w:ascii="Times New Roman" w:hAnsi="Times New Roman" w:cs="Times New Roman"/>
          <w:sz w:val="22"/>
          <w:szCs w:val="22"/>
        </w:rPr>
        <w:t>5) документы, подтверждающие право на размещение нестационарного торгового объекта (предоставляется в случае, если размещение вывески предполагается на нестационарном торговом объекте).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9" w:name="P121"/>
      <w:bookmarkEnd w:id="9"/>
      <w:r w:rsidRPr="00C4454C">
        <w:rPr>
          <w:rFonts w:ascii="Times New Roman" w:hAnsi="Times New Roman" w:cs="Times New Roman"/>
          <w:sz w:val="22"/>
          <w:szCs w:val="22"/>
        </w:rPr>
        <w:t>В случае если указанные документы не предоставлены по инициативе заявителя, то уполномоченный орган запрашивает их самостоятельно в рамках межведомственного взаимодействия.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lastRenderedPageBreak/>
        <w:t xml:space="preserve">2.8. Дизайн-проект размещения вывески, кроме сведений и материалов, указанных в </w:t>
      </w:r>
      <w:hyperlink w:anchor="P100">
        <w:r w:rsidRPr="00C4454C">
          <w:rPr>
            <w:rFonts w:ascii="Times New Roman" w:hAnsi="Times New Roman" w:cs="Times New Roman"/>
            <w:sz w:val="22"/>
            <w:szCs w:val="22"/>
          </w:rPr>
          <w:t>подпункте 1) подпункта 2.7.2 пункта 2.7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регламента, при необходимости может содержать дополнительные материалы и сведения.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10" w:name="P126"/>
      <w:bookmarkEnd w:id="10"/>
      <w:r w:rsidRPr="00C4454C">
        <w:rPr>
          <w:rFonts w:ascii="Times New Roman" w:hAnsi="Times New Roman" w:cs="Times New Roman"/>
          <w:sz w:val="22"/>
          <w:szCs w:val="22"/>
        </w:rPr>
        <w:t xml:space="preserve">2.9. В заявлении и документах, указанных в </w:t>
      </w:r>
      <w:hyperlink w:anchor="P97">
        <w:r w:rsidRPr="00C4454C">
          <w:rPr>
            <w:rFonts w:ascii="Times New Roman" w:hAnsi="Times New Roman" w:cs="Times New Roman"/>
            <w:sz w:val="22"/>
            <w:szCs w:val="22"/>
          </w:rPr>
          <w:t>пункте 2.7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регламента, не допускаются повреждения документов, подчистки, приписки, зачеркнутые слова и иные исправления, за исключением исправлений, заверенных в порядке, установленном действующим законодательством Российской Федерации.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2.10. Основания для отказа в приеме документов, необходимых для предоставления муниципальной услуги, отсутствуют.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2.11. Исчерпывающий перечень оснований для отказа в предоставлении муниципальной услуги: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1" w:name="P129"/>
      <w:bookmarkEnd w:id="11"/>
      <w:r w:rsidRPr="00C4454C">
        <w:rPr>
          <w:rFonts w:ascii="Times New Roman" w:hAnsi="Times New Roman" w:cs="Times New Roman"/>
          <w:sz w:val="22"/>
          <w:szCs w:val="22"/>
        </w:rPr>
        <w:t xml:space="preserve">1) непредставление или представление не в полном объеме документов, указанных в </w:t>
      </w:r>
      <w:hyperlink w:anchor="P98">
        <w:r w:rsidRPr="00C4454C">
          <w:rPr>
            <w:rFonts w:ascii="Times New Roman" w:hAnsi="Times New Roman" w:cs="Times New Roman"/>
            <w:sz w:val="22"/>
            <w:szCs w:val="22"/>
          </w:rPr>
          <w:t>подпунктах 2.7.1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, </w:t>
      </w:r>
      <w:hyperlink w:anchor="P99">
        <w:r w:rsidRPr="00C4454C">
          <w:rPr>
            <w:rFonts w:ascii="Times New Roman" w:hAnsi="Times New Roman" w:cs="Times New Roman"/>
            <w:sz w:val="22"/>
            <w:szCs w:val="22"/>
          </w:rPr>
          <w:t>2.7.2 пункта 276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2" w:name="P130"/>
      <w:bookmarkEnd w:id="12"/>
      <w:r w:rsidRPr="00C4454C">
        <w:rPr>
          <w:rFonts w:ascii="Times New Roman" w:hAnsi="Times New Roman" w:cs="Times New Roman"/>
          <w:sz w:val="22"/>
          <w:szCs w:val="22"/>
        </w:rPr>
        <w:t xml:space="preserve">2) несоответствие заявления и (или) документов, приложенных к заявлению, требованиям, указанным в </w:t>
      </w:r>
      <w:hyperlink w:anchor="P98">
        <w:r w:rsidRPr="00C4454C">
          <w:rPr>
            <w:rFonts w:ascii="Times New Roman" w:hAnsi="Times New Roman" w:cs="Times New Roman"/>
            <w:sz w:val="22"/>
            <w:szCs w:val="22"/>
          </w:rPr>
          <w:t>подпунктах 2.7.1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, </w:t>
      </w:r>
      <w:hyperlink w:anchor="P99">
        <w:r w:rsidRPr="00C4454C">
          <w:rPr>
            <w:rFonts w:ascii="Times New Roman" w:hAnsi="Times New Roman" w:cs="Times New Roman"/>
            <w:sz w:val="22"/>
            <w:szCs w:val="22"/>
          </w:rPr>
          <w:t>2.7.2 пункта 2.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7, </w:t>
      </w:r>
      <w:hyperlink w:anchor="P126">
        <w:r w:rsidRPr="00C4454C">
          <w:rPr>
            <w:rFonts w:ascii="Times New Roman" w:hAnsi="Times New Roman" w:cs="Times New Roman"/>
            <w:sz w:val="22"/>
            <w:szCs w:val="22"/>
          </w:rPr>
          <w:t>пункте 2.9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3) внешний вид вывески и ее размещение, сведения о которых содержатся в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дизайн-проекте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размещения вывески, не соответствуют требованиям, предусмотренным </w:t>
      </w:r>
      <w:hyperlink r:id="rId20">
        <w:r w:rsidRPr="00C4454C">
          <w:rPr>
            <w:rFonts w:ascii="Times New Roman" w:hAnsi="Times New Roman" w:cs="Times New Roman"/>
            <w:sz w:val="22"/>
            <w:szCs w:val="22"/>
          </w:rPr>
          <w:t>пунктами 2.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6.2. - </w:t>
      </w:r>
      <w:hyperlink r:id="rId21">
        <w:r w:rsidRPr="00C4454C">
          <w:rPr>
            <w:rFonts w:ascii="Times New Roman" w:hAnsi="Times New Roman" w:cs="Times New Roman"/>
            <w:sz w:val="22"/>
            <w:szCs w:val="22"/>
          </w:rPr>
          <w:t>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.6.9. раздела 2 Правил благоустройства территории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поселения, утвержденных решением муниципального комитета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от 23.04.2018г. № 149 (далее - Правила благоустройства);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4454C">
        <w:rPr>
          <w:rFonts w:ascii="Times New Roman" w:hAnsi="Times New Roman" w:cs="Times New Roman"/>
          <w:sz w:val="22"/>
          <w:szCs w:val="22"/>
        </w:rPr>
        <w:t>4) внешний вид вывески и ее размещение, сведения о которых содержатся в дизайн-проекте размещения вывески, не соответствуют требованиям законодательства об объектах культурного наследия (памятниках истории и культуры) народов Российской Федерации, их охране и использовании (применяется в случае, если размещение вывески предполагается на объекте культурного наследия (памятнике истории и культуры) народов Российской Федерации);</w:t>
      </w:r>
      <w:proofErr w:type="gramEnd"/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3" w:name="P135"/>
      <w:bookmarkEnd w:id="13"/>
      <w:r w:rsidRPr="00C4454C">
        <w:rPr>
          <w:rFonts w:ascii="Times New Roman" w:hAnsi="Times New Roman" w:cs="Times New Roman"/>
          <w:sz w:val="22"/>
          <w:szCs w:val="22"/>
        </w:rPr>
        <w:t xml:space="preserve">5) наличие информации об отсутствии документов, указанных в </w:t>
      </w:r>
      <w:hyperlink w:anchor="P117">
        <w:r w:rsidRPr="00C4454C">
          <w:rPr>
            <w:rFonts w:ascii="Times New Roman" w:hAnsi="Times New Roman" w:cs="Times New Roman"/>
            <w:sz w:val="22"/>
            <w:szCs w:val="22"/>
          </w:rPr>
          <w:t>подпунктах 4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, </w:t>
      </w:r>
      <w:hyperlink w:anchor="P119">
        <w:r w:rsidRPr="00C4454C">
          <w:rPr>
            <w:rFonts w:ascii="Times New Roman" w:hAnsi="Times New Roman" w:cs="Times New Roman"/>
            <w:sz w:val="22"/>
            <w:szCs w:val="22"/>
          </w:rPr>
          <w:t>5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, </w:t>
      </w:r>
      <w:hyperlink w:anchor="P121">
        <w:r w:rsidRPr="00C4454C">
          <w:rPr>
            <w:rFonts w:ascii="Times New Roman" w:hAnsi="Times New Roman" w:cs="Times New Roman"/>
            <w:sz w:val="22"/>
            <w:szCs w:val="22"/>
          </w:rPr>
          <w:t>6 подпункта 2.7.3 пункта 2.7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Отказ в предоставлении муниципальной услуги не препятствует повторному обращению заявителя с заявлением после устранения обстоятельств, послуживших основанием для отказа в предоставлении муниципальной услуги.</w:t>
      </w:r>
    </w:p>
    <w:p w:rsidR="001D30AE" w:rsidRPr="00C4454C" w:rsidRDefault="001D30AE" w:rsidP="00016570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2.12. Муниципальная услуга предоставляется заявителям на бесплатной основе.</w:t>
      </w:r>
    </w:p>
    <w:p w:rsidR="001D30AE" w:rsidRPr="00C4454C" w:rsidRDefault="001D30AE" w:rsidP="00016570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2.13. Максимальный срок ожидания в очереди при подаче заявления и при получении результата предоставления муниципальной услуги - не более 15 минут.</w:t>
      </w:r>
    </w:p>
    <w:p w:rsidR="001D30AE" w:rsidRPr="00C4454C" w:rsidRDefault="001D30AE" w:rsidP="00016570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2.14. Прием заявления осуществляется по адресу: с. В-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Надеждинское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>, ул. Пушкина, 51, в понедельник - пятницу - с 9:00 до 17:00, суббота, воскресенье - выходные дни, обеденный перерыв с 13:00 до 14:00.</w:t>
      </w:r>
    </w:p>
    <w:p w:rsidR="001D30AE" w:rsidRPr="00C4454C" w:rsidRDefault="001D30AE" w:rsidP="00016570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2.15. Заявление и документы, указанные в </w:t>
      </w:r>
      <w:hyperlink w:anchor="P97">
        <w:r w:rsidRPr="00C4454C">
          <w:rPr>
            <w:rFonts w:ascii="Times New Roman" w:hAnsi="Times New Roman" w:cs="Times New Roman"/>
            <w:sz w:val="22"/>
            <w:szCs w:val="22"/>
          </w:rPr>
          <w:t>пункте 2.7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регламента, могут быть направлены по почте по адресу: 692481, с. В-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Надеждинское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>, ул. Пушкина, 51.</w:t>
      </w:r>
    </w:p>
    <w:p w:rsidR="001D30AE" w:rsidRPr="00C4454C" w:rsidRDefault="001D30AE" w:rsidP="00016570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2.16. Требования к помещениям, в которых предоставляется муниципальная услуга, к залу ожидания, местам для заполнения заявления.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2.16.1. Рабочее место специалиста, непосредственно участвующего в предоставлении муниципальной услуги, должно быть оборудовано телефоном, персональным компьютером с возможностью доступа к необходимым информационным базам данных, копировальным аппаратом и другой оргтехникой, позволяющей своевременно и в полном объеме организовать предоставление муниципальной услуги.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2.16.2. Помещение для непосредственного взаимодействия с заявителями должно быть организовано в виде отдельного кабинета.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Помещение для приема посетителей должно быть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Помещение, в котором предоставляется муниципальная услуга, должно быть оборудовано информационными стендами. Стенды с информационными материалами должны быть максимально заметны, хорошо просматриваемы и функциональны. Информационные стенды могут быть оборудованы карманами формата А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4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>, в которых размещаются информационные листки.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На информационных стендах размещаются: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перечень документов, необходимых для получения муниципальной услуги;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блок-схема предоставления муниципальной услуги;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образец оформления заявления;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lastRenderedPageBreak/>
        <w:t>- основания для отказа в предоставлении муниципальной услуги;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срок предоставления муниципальной услуги;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порядок получения консультаций;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порядок обжалования решений и действий (бездействия)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поселения, должностных лиц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2.16.3. Зал ожидания и места для заполнения заявления должны соответствовать комфортным условиям для заявителей, быть оборудованы информационными стендами для возможности заполнения заявления, мебелью (столы, стулья) и письменными принадлежностями.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2.16.4. Помещения, в которых предоставляется муниципальная услуга, зал ожидания, места для заполнения заявления,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1D30AE" w:rsidRPr="00C4454C" w:rsidRDefault="001D30AE" w:rsidP="00016570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2.17. Показатели доступности и качества муниципальной услуги.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2.17.1. Показателями доступности муниципальной услуги являются: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наличие административного регламента предоставления муниципальной услуги;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наличие информации об оказании муниципальной услуги в средствах массовой информации.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2.17.2. Показателями качества муниципальной услуги являются: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соответствие предоставляемой муниципальной услуги требованиям настоящего административного регламента;</w:t>
      </w:r>
    </w:p>
    <w:p w:rsidR="001D30AE" w:rsidRPr="00C4454C" w:rsidRDefault="001D30AE" w:rsidP="00C4454C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соблюдение срока предоставления муниципальной услуги согласно настоящему административному регламенту.</w:t>
      </w:r>
    </w:p>
    <w:p w:rsidR="001D30AE" w:rsidRPr="00C4454C" w:rsidRDefault="001D30AE" w:rsidP="00016570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2.18. Предоставление муниципальной услуги возможно в электронной форме через ЕПГУ и в МФЦ в соответствии с действующим законодательством Российской Федерации.</w:t>
      </w:r>
    </w:p>
    <w:p w:rsidR="001D30AE" w:rsidRPr="00C4454C" w:rsidRDefault="001D30AE" w:rsidP="001D30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D30AE" w:rsidRPr="00C4454C" w:rsidRDefault="001D30AE" w:rsidP="00016570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3. Состав, последовательность и сроки</w:t>
      </w:r>
      <w:r w:rsidR="00016570">
        <w:rPr>
          <w:rFonts w:ascii="Times New Roman" w:hAnsi="Times New Roman" w:cs="Times New Roman"/>
          <w:sz w:val="22"/>
          <w:szCs w:val="22"/>
        </w:rPr>
        <w:t xml:space="preserve"> </w:t>
      </w:r>
      <w:r w:rsidRPr="00C4454C">
        <w:rPr>
          <w:rFonts w:ascii="Times New Roman" w:hAnsi="Times New Roman" w:cs="Times New Roman"/>
          <w:sz w:val="22"/>
          <w:szCs w:val="22"/>
        </w:rPr>
        <w:t>выполнения административных процедур, требования</w:t>
      </w:r>
    </w:p>
    <w:p w:rsidR="001D30AE" w:rsidRPr="00C4454C" w:rsidRDefault="001D30AE" w:rsidP="001D30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к порядку их выполнения, в том числе особенности выполнения</w:t>
      </w:r>
      <w:r w:rsidR="00016570">
        <w:rPr>
          <w:rFonts w:ascii="Times New Roman" w:hAnsi="Times New Roman" w:cs="Times New Roman"/>
          <w:sz w:val="22"/>
          <w:szCs w:val="22"/>
        </w:rPr>
        <w:t xml:space="preserve"> </w:t>
      </w:r>
      <w:r w:rsidRPr="00C4454C">
        <w:rPr>
          <w:rFonts w:ascii="Times New Roman" w:hAnsi="Times New Roman" w:cs="Times New Roman"/>
          <w:sz w:val="22"/>
          <w:szCs w:val="22"/>
        </w:rPr>
        <w:t>административных процедур в электронной форме, а также</w:t>
      </w:r>
      <w:r w:rsidR="00016570">
        <w:rPr>
          <w:rFonts w:ascii="Times New Roman" w:hAnsi="Times New Roman" w:cs="Times New Roman"/>
          <w:sz w:val="22"/>
          <w:szCs w:val="22"/>
        </w:rPr>
        <w:t xml:space="preserve"> </w:t>
      </w:r>
      <w:r w:rsidRPr="00C4454C">
        <w:rPr>
          <w:rFonts w:ascii="Times New Roman" w:hAnsi="Times New Roman" w:cs="Times New Roman"/>
          <w:sz w:val="22"/>
          <w:szCs w:val="22"/>
        </w:rPr>
        <w:t>особенности выполнения административных процедур в МФЦ</w:t>
      </w:r>
    </w:p>
    <w:p w:rsidR="001D30AE" w:rsidRPr="00C4454C" w:rsidRDefault="001D30AE" w:rsidP="001D30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14" w:name="P177"/>
      <w:bookmarkEnd w:id="14"/>
      <w:r w:rsidRPr="00C4454C">
        <w:rPr>
          <w:rFonts w:ascii="Times New Roman" w:hAnsi="Times New Roman" w:cs="Times New Roman"/>
          <w:sz w:val="22"/>
          <w:szCs w:val="22"/>
        </w:rPr>
        <w:t xml:space="preserve">3.1. Предоставление муниципальной услуги включает в себя следующие административные процедуры (блок-схема предоставления администрацией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муниципальной услуги приведена в </w:t>
      </w:r>
      <w:hyperlink w:anchor="P344">
        <w:r w:rsidRPr="00C4454C">
          <w:rPr>
            <w:rFonts w:ascii="Times New Roman" w:hAnsi="Times New Roman" w:cs="Times New Roman"/>
            <w:sz w:val="22"/>
            <w:szCs w:val="22"/>
          </w:rPr>
          <w:t>форме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>):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прием и регистрация заявления с документами, указанными в </w:t>
      </w:r>
      <w:hyperlink w:anchor="P97">
        <w:r w:rsidRPr="00C4454C">
          <w:rPr>
            <w:rFonts w:ascii="Times New Roman" w:hAnsi="Times New Roman" w:cs="Times New Roman"/>
            <w:sz w:val="22"/>
            <w:szCs w:val="22"/>
          </w:rPr>
          <w:t>пункте 2.7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рассмотрение заявления с документами, указанными в </w:t>
      </w:r>
      <w:hyperlink w:anchor="P97">
        <w:r w:rsidRPr="00C4454C">
          <w:rPr>
            <w:rFonts w:ascii="Times New Roman" w:hAnsi="Times New Roman" w:cs="Times New Roman"/>
            <w:sz w:val="22"/>
            <w:szCs w:val="22"/>
          </w:rPr>
          <w:t>пункте 2.7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регламента, при необходимости подготовка и направление межведомственных запросов;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осуществление согласований, необходимых для принятия решения о предоставлении муниципальной услуги;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принятие решения о согласовании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дизайн-проекта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размещения вывески или об отказе в согласовании дизайн-проекта размещения вывески;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выдача или направление заявителю уведомления о согласовании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дизайн-проекта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размещения вывески и дизайн-проекта размещения вывески с отметкой о его согласовании или уведомления об отказе в согласовании дизайн-проекта размещения вывески и дизайн-проекта размещения вывески.</w:t>
      </w: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15" w:name="P183"/>
      <w:bookmarkEnd w:id="15"/>
      <w:r w:rsidRPr="00C4454C">
        <w:rPr>
          <w:rFonts w:ascii="Times New Roman" w:hAnsi="Times New Roman" w:cs="Times New Roman"/>
          <w:sz w:val="22"/>
          <w:szCs w:val="22"/>
        </w:rPr>
        <w:t xml:space="preserve">3.2. Основанием для начала предоставления муниципальной услуги является обращение заявителя с заявлением и документами, указанными в </w:t>
      </w:r>
      <w:hyperlink w:anchor="P97">
        <w:r w:rsidRPr="00C4454C">
          <w:rPr>
            <w:rFonts w:ascii="Times New Roman" w:hAnsi="Times New Roman" w:cs="Times New Roman"/>
            <w:sz w:val="22"/>
            <w:szCs w:val="22"/>
          </w:rPr>
          <w:t>пункте 2.7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регламента.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Поступившее заявление регистрируется специалистом, ведущим делопроизводство в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поселения. Регистрация заявления осуществляется как на бумажном носителе, так и в программе "Дело". При регистрации заявления в программе "Дело" вводятся данные о документе: порядковый регистрационный номер, дата, информация о заявителе, заголовок. Создается электронный образ (сканирование) письменного заявления и прилагаемых к нему документов.</w:t>
      </w: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3.3. Специалист, осуществляющий делопроизводство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не позднее следующего рабочего дня после приема документов передает пакет документов главе поселения, для передачи на рассмотрение непосредственно уполномоченному органу.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lastRenderedPageBreak/>
        <w:t xml:space="preserve">Уполномоченный орган не позднее следующего рабочего дня после дня поступления заявления с документами, указанными в </w:t>
      </w:r>
      <w:hyperlink w:anchor="P97">
        <w:r w:rsidRPr="00C4454C">
          <w:rPr>
            <w:rFonts w:ascii="Times New Roman" w:hAnsi="Times New Roman" w:cs="Times New Roman"/>
            <w:sz w:val="22"/>
            <w:szCs w:val="22"/>
          </w:rPr>
          <w:t>пункте 2.7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регламента, рассматривает поступившие документы и определяет специалиста, ответственного за предоставление муниципальной услуги.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Специалист, ответственный за предоставление муниципальной услуги, в течение трех рабочих дней после поступления к нему заявления и документов, рассматривает поступившее заявление и прилагаемые к нему документы и проверяет заявление и прилагаемые к нему документы на предмет наличия документов, указанных в </w:t>
      </w:r>
      <w:hyperlink w:anchor="P97">
        <w:r w:rsidRPr="00C4454C">
          <w:rPr>
            <w:rFonts w:ascii="Times New Roman" w:hAnsi="Times New Roman" w:cs="Times New Roman"/>
            <w:sz w:val="22"/>
            <w:szCs w:val="22"/>
          </w:rPr>
          <w:t>пункте 2.7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регламента.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4454C">
        <w:rPr>
          <w:rFonts w:ascii="Times New Roman" w:hAnsi="Times New Roman" w:cs="Times New Roman"/>
          <w:sz w:val="22"/>
          <w:szCs w:val="22"/>
        </w:rPr>
        <w:t xml:space="preserve">При наличии оснований для отказа в предоставлении муниципальной услуги, указанных в </w:t>
      </w:r>
      <w:hyperlink w:anchor="P129">
        <w:r w:rsidRPr="00C4454C">
          <w:rPr>
            <w:rFonts w:ascii="Times New Roman" w:hAnsi="Times New Roman" w:cs="Times New Roman"/>
            <w:sz w:val="22"/>
            <w:szCs w:val="22"/>
          </w:rPr>
          <w:t>подпунктах 1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), </w:t>
      </w:r>
      <w:hyperlink w:anchor="P130">
        <w:r w:rsidRPr="00C4454C">
          <w:rPr>
            <w:rFonts w:ascii="Times New Roman" w:hAnsi="Times New Roman" w:cs="Times New Roman"/>
            <w:sz w:val="22"/>
            <w:szCs w:val="22"/>
          </w:rPr>
          <w:t>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), </w:t>
      </w:r>
      <w:hyperlink w:anchor="P135">
        <w:r w:rsidRPr="00C4454C">
          <w:rPr>
            <w:rFonts w:ascii="Times New Roman" w:hAnsi="Times New Roman" w:cs="Times New Roman"/>
            <w:sz w:val="22"/>
            <w:szCs w:val="22"/>
          </w:rPr>
          <w:t>5) пункта 2.11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регламента, специалист, ответственный за предоставление муниципальной услуги, в течение пяти рабочих дней со дня завершения проведения такого рассмотрения готовит заявителю уведомление об отказе в предоставлении муниципальной услуги с указанием причин, послуживших основанием для принятия такого решения.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В течение одного рабочего дня после подписания главой поселения уведомления об отказе в предоставлении муниципальной услуги указанное уведомление и дизайн-проект размещения вывески направляются специалистом, ответственным за делопроизводство, заявителю по почте заказным письмом либо вручаются лично заявителю под подпись.</w:t>
      </w: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16" w:name="P209"/>
      <w:bookmarkEnd w:id="16"/>
      <w:r w:rsidRPr="00C4454C">
        <w:rPr>
          <w:rFonts w:ascii="Times New Roman" w:hAnsi="Times New Roman" w:cs="Times New Roman"/>
          <w:sz w:val="22"/>
          <w:szCs w:val="22"/>
        </w:rPr>
        <w:t xml:space="preserve">3.4.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 xml:space="preserve">При отсутствии оснований для отказа в предоставлении муниципальной услуги, указанных в </w:t>
      </w:r>
      <w:hyperlink w:anchor="P129">
        <w:r w:rsidRPr="00C4454C">
          <w:rPr>
            <w:rFonts w:ascii="Times New Roman" w:hAnsi="Times New Roman" w:cs="Times New Roman"/>
            <w:sz w:val="22"/>
            <w:szCs w:val="22"/>
          </w:rPr>
          <w:t>подпунктах 1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), </w:t>
      </w:r>
      <w:hyperlink w:anchor="P130">
        <w:r w:rsidRPr="00C4454C">
          <w:rPr>
            <w:rFonts w:ascii="Times New Roman" w:hAnsi="Times New Roman" w:cs="Times New Roman"/>
            <w:sz w:val="22"/>
            <w:szCs w:val="22"/>
          </w:rPr>
          <w:t>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), </w:t>
      </w:r>
      <w:hyperlink w:anchor="P135">
        <w:r w:rsidRPr="00C4454C">
          <w:rPr>
            <w:rFonts w:ascii="Times New Roman" w:hAnsi="Times New Roman" w:cs="Times New Roman"/>
            <w:sz w:val="22"/>
            <w:szCs w:val="22"/>
          </w:rPr>
          <w:t>5) пункта 2.11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регламента, уполномоченный орган в течение двух рабочих дней принимает решение о согласовании дизайн-проекта размещения вывески или об отказе в согласовании дизайн-проекта размещения вывески.</w:t>
      </w:r>
      <w:proofErr w:type="gramEnd"/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3.5. Уведомление о согласовании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дизайн-проекта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размещения вывески и дизайн-проект размещения вывески с отметкой о его согласовании, уведомление об отказе в согласовании дизайн-проекта размещения вывески и дизайн-проект размещения вывески в течение одного рабочего дня после их подписания главой поселения направляются заявителю по почте либо вручаются лично заявителю под подпись.</w:t>
      </w: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3.6. Особенности выполнения муниципальной услуги в электронной форме и в МФЦ.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3.6.1.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 xml:space="preserve">Для получения муниципальной услуги в электронной форме заявитель вправе направить через ЕПГУ, РПГУ подписанные в соответствии с действующим законодательством Российской Федерации электронной подписью заявление и пакет документов, согласно перечню, предусмотренному </w:t>
      </w:r>
      <w:hyperlink w:anchor="P97">
        <w:r w:rsidRPr="00C4454C">
          <w:rPr>
            <w:rFonts w:ascii="Times New Roman" w:hAnsi="Times New Roman" w:cs="Times New Roman"/>
            <w:sz w:val="22"/>
            <w:szCs w:val="22"/>
          </w:rPr>
          <w:t>пунктом 2.7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регламента, в виде электронных документов путем заполнения специальной интерактивной формы.</w:t>
      </w:r>
      <w:proofErr w:type="gramEnd"/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4454C">
        <w:rPr>
          <w:rFonts w:ascii="Times New Roman" w:hAnsi="Times New Roman" w:cs="Times New Roman"/>
          <w:sz w:val="22"/>
          <w:szCs w:val="22"/>
        </w:rPr>
        <w:t xml:space="preserve">В течение трех дней после направления заявления с использованием ЕПГУ, РПГУ заявитель может предоставить пакет документов, необходимых для предоставления муниципальной услуги, согласно перечню, предусмотренному </w:t>
      </w:r>
      <w:hyperlink w:anchor="P97">
        <w:r w:rsidRPr="00C4454C">
          <w:rPr>
            <w:rFonts w:ascii="Times New Roman" w:hAnsi="Times New Roman" w:cs="Times New Roman"/>
            <w:sz w:val="22"/>
            <w:szCs w:val="22"/>
          </w:rPr>
          <w:t>пунктом 2.7 раздела 2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регламента, непосредственно в администрацию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по адресу: с. В-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Надеждинское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>, ул. Пушкина, 51, если данные документы не были направлены через ЕПГУ, РПГУ в электронной форме с установленной в соответствии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с действующим законодательством Российской Федерации равнозначностью документам на бумажном носителе.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Лицом, уполномоченным на регистрацию заявления, поступающего в электронной форме через ЕПГУ, РПГУ, является специалист, отвечающий за делопроизводство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Регистрация заявления осуществляется в порядке, указанном в </w:t>
      </w:r>
      <w:hyperlink w:anchor="P183">
        <w:r w:rsidRPr="00C4454C">
          <w:rPr>
            <w:rFonts w:ascii="Times New Roman" w:hAnsi="Times New Roman" w:cs="Times New Roman"/>
            <w:sz w:val="22"/>
            <w:szCs w:val="22"/>
          </w:rPr>
          <w:t>пункте 3.2 раздела 3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регламента.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После направления заявления с использованием ЕПГУ, РПГУ заявитель в личном кабинете на ЕПГУ, РПГУ может осуществлять мониторинг хода предоставления муниципальной услуги.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4454C">
        <w:rPr>
          <w:rFonts w:ascii="Times New Roman" w:hAnsi="Times New Roman" w:cs="Times New Roman"/>
          <w:sz w:val="22"/>
          <w:szCs w:val="22"/>
        </w:rPr>
        <w:t>Документы, являющиеся результатом предоставления муниципальной услуги, направляются уполномоченным органом, ответственным за выдачу результатов предоставления муниципальной услуги, по выбору заявителя, указанному в заявлении, на бумажном носителе посредством почтовой связи либо с использованием информационно-телекоммуникационных технологий в форме электронных документов, подписанных электронной подписью, в соответствии с действующим законодательством Российской Федерации и настоящим административным регламентом.</w:t>
      </w:r>
      <w:proofErr w:type="gramEnd"/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3.6.2. Для получения муниципальной услуги заявитель может обратиться с заявлением и приложенным пакетом документов, необходимых для предоставления муниципальной услуги, в МФЦ. Предоставление муниципальной услуги через МФЦ осуществляется в соответствии с регламентами деятельности МФЦ и в соответствии с заключенными соглашениями о взаимодействии.</w:t>
      </w:r>
    </w:p>
    <w:p w:rsidR="001D30AE" w:rsidRPr="00C4454C" w:rsidRDefault="001D30AE" w:rsidP="00016570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lastRenderedPageBreak/>
        <w:t xml:space="preserve">4. Формы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контроля</w:t>
      </w:r>
      <w:r w:rsidR="00016570">
        <w:rPr>
          <w:rFonts w:ascii="Times New Roman" w:hAnsi="Times New Roman" w:cs="Times New Roman"/>
          <w:sz w:val="22"/>
          <w:szCs w:val="22"/>
        </w:rPr>
        <w:t xml:space="preserve"> </w:t>
      </w:r>
      <w:r w:rsidRPr="00C4454C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исполнением административного регламента</w:t>
      </w:r>
    </w:p>
    <w:p w:rsidR="001D30AE" w:rsidRPr="00C4454C" w:rsidRDefault="001D30AE" w:rsidP="001D30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17" w:name="P236"/>
      <w:bookmarkEnd w:id="17"/>
      <w:r w:rsidRPr="00C4454C">
        <w:rPr>
          <w:rFonts w:ascii="Times New Roman" w:hAnsi="Times New Roman" w:cs="Times New Roman"/>
          <w:sz w:val="22"/>
          <w:szCs w:val="22"/>
        </w:rPr>
        <w:t xml:space="preserve">4.1. Текущий контроль соблюдения последовательности действий уполномоченным органом,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главой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4.2.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действующим законодательством Российской Федерации.</w:t>
      </w: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4.3. Проверки полноты и качества предоставления муниципальной услуги включают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4.4.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плановых проверок соблюдения и исполнения должностными лицами, муниципальными служащими положений настоящего административного регламента, иных документов, регламентирующих деятельность по предоставлению услуги;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- внеплановых проверок соблюдения и исполнения должностными лицами, муниципальными служащими положений настоящего административного регламента, осуществляемых по обращениям физических и юридических лиц, по поручениям главы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поселения, на основании иных документов и сведений, указывающих на нарушения настоящего административного регламента.</w:t>
      </w: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4.5. В ходе плановых и внеплановых проверок проверяются: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знание специалистами, ответственными за предоставление муниципальной услуги,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соблюдение специалистами, ответственными за предоставление муниципальной услуги, сроков и последовательности исполнения административных процедур по предоставлению муниципальной услуги;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правильность и своевременность информирования заявителей об изменении административных процедур по предоставлению муниципальной услуги, предусмотренных настоящим административным регламентом;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- устранение нарушений и недостатков, выявленных в ходе предыдущих проверок.</w:t>
      </w:r>
    </w:p>
    <w:p w:rsidR="001D30AE" w:rsidRPr="00C4454C" w:rsidRDefault="001D30AE" w:rsidP="001D30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D30AE" w:rsidRPr="00C4454C" w:rsidRDefault="001D30AE" w:rsidP="00016570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5. Досудебное (внесудебное) обжалование</w:t>
      </w:r>
      <w:r w:rsidR="00016570">
        <w:rPr>
          <w:rFonts w:ascii="Times New Roman" w:hAnsi="Times New Roman" w:cs="Times New Roman"/>
          <w:sz w:val="22"/>
          <w:szCs w:val="22"/>
        </w:rPr>
        <w:t xml:space="preserve"> </w:t>
      </w:r>
      <w:r w:rsidRPr="00C4454C">
        <w:rPr>
          <w:rFonts w:ascii="Times New Roman" w:hAnsi="Times New Roman" w:cs="Times New Roman"/>
          <w:sz w:val="22"/>
          <w:szCs w:val="22"/>
        </w:rPr>
        <w:t>заявителем решений и действий (бездействия) администрации</w:t>
      </w:r>
      <w:r w:rsidR="000165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поселения, должностных лиц, муниципальных</w:t>
      </w:r>
    </w:p>
    <w:p w:rsidR="001D30AE" w:rsidRPr="00C4454C" w:rsidRDefault="001D30AE" w:rsidP="001D30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служащих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1D30AE" w:rsidRPr="00C4454C" w:rsidRDefault="001D30AE" w:rsidP="001D30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5.1. Решения и действия (бездействие)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поселения, должностных лиц, муниципальных служащих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поселения, принятые (осуществляемые) в ходе предоставления муниципальной услуги, могут быть обжалованы заявителем в досудебном (внесудебном) порядке.</w:t>
      </w: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w:anchor="P177">
        <w:r w:rsidRPr="00C4454C">
          <w:rPr>
            <w:rFonts w:ascii="Times New Roman" w:hAnsi="Times New Roman" w:cs="Times New Roman"/>
            <w:sz w:val="22"/>
            <w:szCs w:val="22"/>
          </w:rPr>
          <w:t>пункте 3.1 раздела 3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настоящего административного регламента, в том числе заявитель может обратиться с жалобой в случаях: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5.2.1 нарушения срока регистрации запроса заявителя о предоставлении муниципальной услуги;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5.2.2 нарушения срока предоставления муниципальной услуги;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5.2.3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для предоставления муниципальной услуги;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5.2.4 отказа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</w:t>
      </w:r>
      <w:r w:rsidRPr="00C4454C">
        <w:rPr>
          <w:rFonts w:ascii="Times New Roman" w:hAnsi="Times New Roman" w:cs="Times New Roman"/>
          <w:sz w:val="22"/>
          <w:szCs w:val="22"/>
        </w:rPr>
        <w:lastRenderedPageBreak/>
        <w:t xml:space="preserve">муниципальными правовыми актами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для предоставления муниципальной услуги;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4454C">
        <w:rPr>
          <w:rFonts w:ascii="Times New Roman" w:hAnsi="Times New Roman" w:cs="Times New Roman"/>
          <w:sz w:val="22"/>
          <w:szCs w:val="22"/>
        </w:rPr>
        <w:t xml:space="preserve">5.2.5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поселения;</w:t>
      </w:r>
      <w:proofErr w:type="gramEnd"/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5.2.6 затребование с заявителя при предоставлении муниципальной услуги платы;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4454C">
        <w:rPr>
          <w:rFonts w:ascii="Times New Roman" w:hAnsi="Times New Roman" w:cs="Times New Roman"/>
          <w:sz w:val="22"/>
          <w:szCs w:val="22"/>
        </w:rPr>
        <w:t xml:space="preserve">5.2.7 отказа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поселения, должностного лица, муниципального служащего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5.2.8 нарушение срока или порядка выдачи документа по результатам предоставления муниципальной услуги;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4454C">
        <w:rPr>
          <w:rFonts w:ascii="Times New Roman" w:hAnsi="Times New Roman" w:cs="Times New Roman"/>
          <w:sz w:val="22"/>
          <w:szCs w:val="22"/>
        </w:rPr>
        <w:t xml:space="preserve">5.2.9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поселения;</w:t>
      </w:r>
      <w:proofErr w:type="gramEnd"/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4454C">
        <w:rPr>
          <w:rFonts w:ascii="Times New Roman" w:hAnsi="Times New Roman" w:cs="Times New Roman"/>
          <w:sz w:val="22"/>
          <w:szCs w:val="22"/>
        </w:rPr>
        <w:t xml:space="preserve">5.2.10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22">
        <w:r w:rsidRPr="00C4454C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C4454C">
        <w:rPr>
          <w:rFonts w:ascii="Times New Roman" w:hAnsi="Times New Roman" w:cs="Times New Roman"/>
          <w:sz w:val="22"/>
          <w:szCs w:val="22"/>
        </w:rPr>
        <w:t xml:space="preserve"> от 27.07.2010 N 210-ФЗ "Об организации предоставления государственных и муниципальных услуг".</w:t>
      </w:r>
      <w:proofErr w:type="gramEnd"/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5.3. Жалоба на решения и действия (бездействия)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поселения, должностных лиц, муниципальных служащих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(далее - жалоба) подается в письменной форме на бумажном носителе, в электронной форме в администрацию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поселения. 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поселения, ЕПГУ, а также может быть принята при личном приеме заявителя. Личный прием заявителей проводится главой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по адресу: 692481, с. В-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Надеждинское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, ул. Пушкина, д. 51, согласно графику, утвержденному главой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и размещенному на официальном сайте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поселения: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надеждинское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>ф</w:t>
      </w:r>
      <w:proofErr w:type="spellEnd"/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5.4. Жалоба должна содержать: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5.4.1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4454C">
        <w:rPr>
          <w:rFonts w:ascii="Times New Roman" w:hAnsi="Times New Roman" w:cs="Times New Roman"/>
          <w:sz w:val="22"/>
          <w:szCs w:val="22"/>
        </w:rPr>
        <w:t>5.4.2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5.4.3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5.4.4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5.5. Жалоба подлежит регистрации в течение одного рабочего дня со дня поступления в администрацию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5.6.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 xml:space="preserve">Жалоба, поступившая в администрацию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поселения, подлежит рассмотрению главой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либо уполномоченным им должностным лицом в течение пятнадцати рабочих дней со дня ее регистрации, а в случае обжалования отказа администрации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рабочих дней со дня ее регистрации.</w:t>
      </w: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lastRenderedPageBreak/>
        <w:t xml:space="preserve">5.7. По результатам рассмотрения жалобы глава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либо уполномоченное им должностное лицо, принимает одно из следующих решений: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4454C">
        <w:rPr>
          <w:rFonts w:ascii="Times New Roman" w:hAnsi="Times New Roman" w:cs="Times New Roman"/>
          <w:sz w:val="22"/>
          <w:szCs w:val="22"/>
        </w:rPr>
        <w:t xml:space="preserve">5.7.1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поселения;</w:t>
      </w:r>
      <w:proofErr w:type="gramEnd"/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5.7.2 отказывает в удовлетворении жалобы.</w:t>
      </w:r>
    </w:p>
    <w:p w:rsidR="001D30AE" w:rsidRPr="00C4454C" w:rsidRDefault="001D30AE" w:rsidP="0001657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>5.8. Не позднее дня, следующего за днем принятия решения, принятого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неудобства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В случае признания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жалобы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30AE" w:rsidRPr="00C4454C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54C">
        <w:rPr>
          <w:rFonts w:ascii="Times New Roman" w:hAnsi="Times New Roman" w:cs="Times New Roman"/>
          <w:sz w:val="22"/>
          <w:szCs w:val="22"/>
        </w:rPr>
        <w:t xml:space="preserve">5.9. В случае установления в ходе или по результатам </w:t>
      </w:r>
      <w:proofErr w:type="gramStart"/>
      <w:r w:rsidRPr="00C4454C">
        <w:rPr>
          <w:rFonts w:ascii="Times New Roman" w:hAnsi="Times New Roman" w:cs="Times New Roman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C4454C">
        <w:rPr>
          <w:rFonts w:ascii="Times New Roman" w:hAnsi="Times New Roman" w:cs="Times New Roman"/>
          <w:sz w:val="22"/>
          <w:szCs w:val="22"/>
        </w:rPr>
        <w:t xml:space="preserve"> или преступления глава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 или должностное лицо, уполномоченное главой </w:t>
      </w:r>
      <w:proofErr w:type="spellStart"/>
      <w:r w:rsidRPr="00C4454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C4454C">
        <w:rPr>
          <w:rFonts w:ascii="Times New Roman" w:hAnsi="Times New Roman" w:cs="Times New Roman"/>
          <w:sz w:val="22"/>
          <w:szCs w:val="22"/>
        </w:rPr>
        <w:t xml:space="preserve"> сельского поселения, незамедлительно направляет имеющиеся материалы в органы прокуратуры.</w:t>
      </w:r>
    </w:p>
    <w:p w:rsidR="001D30AE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0AE" w:rsidRDefault="001D30AE" w:rsidP="001D30A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D30AE" w:rsidRDefault="001D30AE" w:rsidP="001D30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0AE" w:rsidRPr="007C6697" w:rsidRDefault="001D30AE" w:rsidP="001D30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C6697">
        <w:rPr>
          <w:rFonts w:ascii="Times New Roman" w:hAnsi="Times New Roman" w:cs="Times New Roman"/>
          <w:sz w:val="24"/>
          <w:szCs w:val="24"/>
        </w:rPr>
        <w:t>орма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7"/>
        <w:gridCol w:w="1393"/>
        <w:gridCol w:w="182"/>
        <w:gridCol w:w="628"/>
        <w:gridCol w:w="814"/>
        <w:gridCol w:w="3036"/>
      </w:tblGrid>
      <w:tr w:rsidR="001D30AE" w:rsidRPr="007C6697" w:rsidTr="002F1D0F"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0AE" w:rsidRPr="007C6697" w:rsidRDefault="001D30AE" w:rsidP="002F1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sz w:val="22"/>
                <w:szCs w:val="22"/>
              </w:rPr>
              <w:t xml:space="preserve">В администрацию </w:t>
            </w:r>
            <w:proofErr w:type="spellStart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Надеждинского</w:t>
            </w:r>
            <w:proofErr w:type="spellEnd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1D30AE" w:rsidRPr="007C6697" w:rsidRDefault="001D30AE" w:rsidP="002F1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:rsidR="001D30AE" w:rsidRPr="00C46DA3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6DA3">
              <w:rPr>
                <w:rFonts w:ascii="Times New Roman" w:hAnsi="Times New Roman" w:cs="Times New Roman"/>
                <w:sz w:val="18"/>
                <w:szCs w:val="18"/>
              </w:rPr>
              <w:t>(наименование юридического лица (для юридических лиц)/Ф.И.О. (для индивидуального предпринимателя)</w:t>
            </w:r>
            <w:proofErr w:type="gramEnd"/>
          </w:p>
          <w:p w:rsidR="001D30AE" w:rsidRPr="007C6697" w:rsidRDefault="001D30AE" w:rsidP="002F1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D30AE" w:rsidRPr="007C6697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6DA3">
              <w:rPr>
                <w:rFonts w:ascii="Times New Roman" w:hAnsi="Times New Roman" w:cs="Times New Roman"/>
                <w:sz w:val="18"/>
                <w:szCs w:val="18"/>
              </w:rPr>
              <w:t>ИНН юридического лица/индивидуального предпринимателя)</w:t>
            </w:r>
          </w:p>
          <w:p w:rsidR="001D30AE" w:rsidRPr="007C6697" w:rsidRDefault="001D30AE" w:rsidP="002F1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D30AE" w:rsidRPr="00C46DA3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DA3">
              <w:rPr>
                <w:rFonts w:ascii="Times New Roman" w:hAnsi="Times New Roman" w:cs="Times New Roman"/>
                <w:sz w:val="18"/>
                <w:szCs w:val="18"/>
              </w:rPr>
              <w:t>место нахождения и адрес юридического лица/место жительства (для индивидуального предпринимателя)</w:t>
            </w:r>
          </w:p>
          <w:p w:rsidR="001D30AE" w:rsidRPr="007C6697" w:rsidRDefault="001D30AE" w:rsidP="002F1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1D30AE" w:rsidRPr="00C46DA3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6DA3">
              <w:rPr>
                <w:rFonts w:ascii="Times New Roman" w:hAnsi="Times New Roman" w:cs="Times New Roman"/>
                <w:sz w:val="18"/>
                <w:szCs w:val="18"/>
              </w:rPr>
              <w:t>(должность и Ф.И.О. руководителя (для юридического лица)</w:t>
            </w:r>
            <w:proofErr w:type="gramEnd"/>
          </w:p>
          <w:p w:rsidR="001D30AE" w:rsidRPr="007C6697" w:rsidRDefault="001D30AE" w:rsidP="002F1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D30AE" w:rsidRPr="00C46DA3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DA3">
              <w:rPr>
                <w:rFonts w:ascii="Times New Roman" w:hAnsi="Times New Roman" w:cs="Times New Roman"/>
                <w:sz w:val="18"/>
                <w:szCs w:val="18"/>
              </w:rPr>
              <w:t>(номер контактного телефона)</w:t>
            </w:r>
          </w:p>
          <w:p w:rsidR="001D30AE" w:rsidRPr="007C6697" w:rsidRDefault="001D30AE" w:rsidP="002F1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D30AE" w:rsidRPr="00C46DA3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DA3">
              <w:rPr>
                <w:rFonts w:ascii="Times New Roman" w:hAnsi="Times New Roman" w:cs="Times New Roman"/>
                <w:sz w:val="18"/>
                <w:szCs w:val="18"/>
              </w:rPr>
              <w:t>(адрес электронной почты)</w:t>
            </w:r>
          </w:p>
        </w:tc>
      </w:tr>
      <w:tr w:rsidR="001D30AE" w:rsidRPr="007C6697" w:rsidTr="002F1D0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P313"/>
            <w:bookmarkEnd w:id="18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о согласовании </w:t>
            </w:r>
            <w:proofErr w:type="gramStart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дизайн-проекта</w:t>
            </w:r>
            <w:proofErr w:type="gramEnd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размещения вывески</w:t>
            </w:r>
          </w:p>
        </w:tc>
      </w:tr>
      <w:tr w:rsidR="001D30AE" w:rsidRPr="007C6697" w:rsidTr="002F1D0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Прошу согласовать дизайн-проект размещения вывески первого типа</w:t>
            </w:r>
          </w:p>
        </w:tc>
      </w:tr>
      <w:tr w:rsidR="001D30AE" w:rsidRPr="007C6697" w:rsidTr="002F1D0F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0AE" w:rsidRPr="007C6697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D30AE" w:rsidRPr="00C46DA3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DA3">
              <w:rPr>
                <w:rFonts w:ascii="Times New Roman" w:hAnsi="Times New Roman" w:cs="Times New Roman"/>
                <w:sz w:val="18"/>
                <w:szCs w:val="18"/>
              </w:rPr>
              <w:t>(настенного, консольного, витринного)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вида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с (без) использования подложки</w:t>
            </w:r>
          </w:p>
          <w:p w:rsidR="001D30AE" w:rsidRPr="00C46DA3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DA3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</w:tr>
      <w:tr w:rsidR="001D30AE" w:rsidRPr="007C6697" w:rsidTr="002F1D0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30AE" w:rsidRPr="007C6697" w:rsidRDefault="001D30AE" w:rsidP="002F1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расположенной на</w:t>
            </w: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</w:t>
            </w:r>
          </w:p>
          <w:p w:rsidR="001D30AE" w:rsidRPr="00C46DA3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DA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C46DA3">
              <w:rPr>
                <w:rFonts w:ascii="Times New Roman" w:hAnsi="Times New Roman" w:cs="Times New Roman"/>
                <w:sz w:val="18"/>
                <w:szCs w:val="18"/>
              </w:rPr>
              <w:t>фасаде</w:t>
            </w:r>
            <w:proofErr w:type="gramEnd"/>
            <w:r w:rsidRPr="00C46DA3">
              <w:rPr>
                <w:rFonts w:ascii="Times New Roman" w:hAnsi="Times New Roman" w:cs="Times New Roman"/>
                <w:sz w:val="18"/>
                <w:szCs w:val="18"/>
              </w:rPr>
              <w:t>, фризе козырька входной группы, остеклении витрины, крыше, ограждающей конструкции (заборе))</w:t>
            </w:r>
          </w:p>
          <w:p w:rsidR="001D30AE" w:rsidRPr="007C6697" w:rsidRDefault="001D30AE" w:rsidP="002F1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_____________________________________________________________________,</w:t>
            </w:r>
          </w:p>
          <w:p w:rsidR="001D30AE" w:rsidRPr="00C46DA3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D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(здания, сооружения)</w:t>
            </w:r>
          </w:p>
          <w:p w:rsidR="001D30AE" w:rsidRPr="007C6697" w:rsidRDefault="001D30AE" w:rsidP="002F1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не) являющегося объектом культурного наследия (памятником истории и культуры), по адресу</w:t>
            </w: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: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________________________________________.</w:t>
            </w:r>
          </w:p>
          <w:p w:rsidR="001D30AE" w:rsidRPr="00016570" w:rsidRDefault="001D30AE" w:rsidP="002F1D0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Результат оказания муниципальной услуги прошу выдать/направить: лично/почтовым отправлением на почтовый адрес, указанный в настоящем заявлении (</w:t>
            </w:r>
            <w:proofErr w:type="gramStart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нужное</w:t>
            </w:r>
            <w:proofErr w:type="gramEnd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 xml:space="preserve"> подчеркнуть).</w:t>
            </w:r>
          </w:p>
          <w:p w:rsidR="001D30AE" w:rsidRPr="00016570" w:rsidRDefault="001D30AE" w:rsidP="002F1D0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Приложение: документы, приложенные к заявлению, с указанием наименования, количества листов и экземпляров (заполняется заявителем самостоятельно).</w:t>
            </w:r>
          </w:p>
          <w:p w:rsidR="001D30AE" w:rsidRPr="007C6697" w:rsidRDefault="001D30AE" w:rsidP="001E0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1D30AE" w:rsidRPr="007C6697" w:rsidTr="002F1D0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30AE" w:rsidRPr="007C6697" w:rsidRDefault="001D30AE" w:rsidP="002F1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 (его уполномоченный представитель):</w:t>
            </w:r>
          </w:p>
        </w:tc>
      </w:tr>
      <w:tr w:rsidR="001D30AE" w:rsidRPr="007C6697" w:rsidTr="002F1D0F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7C6697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D30AE" w:rsidRPr="001A0E98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8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0AE" w:rsidRPr="007C6697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</w:p>
          <w:p w:rsidR="001D30AE" w:rsidRPr="001A0E98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7C6697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</w:p>
          <w:p w:rsidR="001D30AE" w:rsidRPr="001A0E98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E98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D30AE" w:rsidRPr="007C6697" w:rsidTr="002F1D0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30AE" w:rsidRPr="007C6697" w:rsidRDefault="001D30AE" w:rsidP="002F1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  <w:r w:rsidR="001E039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D30AE" w:rsidRPr="007C6697" w:rsidTr="002F1D0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30AE" w:rsidRPr="007C6697" w:rsidRDefault="001D30AE" w:rsidP="002F1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"__" ____________ 20_</w:t>
            </w:r>
          </w:p>
        </w:tc>
      </w:tr>
    </w:tbl>
    <w:p w:rsidR="001D30AE" w:rsidRPr="00016570" w:rsidRDefault="001D30AE" w:rsidP="001D30A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016570">
        <w:rPr>
          <w:rFonts w:ascii="Times New Roman" w:hAnsi="Times New Roman" w:cs="Times New Roman"/>
          <w:sz w:val="22"/>
          <w:szCs w:val="22"/>
        </w:rPr>
        <w:t>Форма 2</w:t>
      </w:r>
    </w:p>
    <w:p w:rsidR="001D30AE" w:rsidRPr="00016570" w:rsidRDefault="001D30AE" w:rsidP="001D30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D30AE" w:rsidRPr="00016570" w:rsidRDefault="001D30AE" w:rsidP="001D30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19" w:name="P344"/>
      <w:bookmarkEnd w:id="19"/>
      <w:r w:rsidRPr="00016570">
        <w:rPr>
          <w:rFonts w:ascii="Times New Roman" w:hAnsi="Times New Roman" w:cs="Times New Roman"/>
          <w:sz w:val="22"/>
          <w:szCs w:val="22"/>
        </w:rPr>
        <w:t>БЛОК-СХЕМА</w:t>
      </w:r>
    </w:p>
    <w:p w:rsidR="001D30AE" w:rsidRPr="00016570" w:rsidRDefault="001D30AE" w:rsidP="001D30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16570">
        <w:rPr>
          <w:rFonts w:ascii="Times New Roman" w:hAnsi="Times New Roman" w:cs="Times New Roman"/>
          <w:sz w:val="22"/>
          <w:szCs w:val="22"/>
        </w:rPr>
        <w:t xml:space="preserve">Предоставления администрацией </w:t>
      </w:r>
      <w:proofErr w:type="spellStart"/>
      <w:r w:rsidRPr="00016570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016570">
        <w:rPr>
          <w:rFonts w:ascii="Times New Roman" w:hAnsi="Times New Roman" w:cs="Times New Roman"/>
          <w:sz w:val="22"/>
          <w:szCs w:val="22"/>
        </w:rPr>
        <w:t xml:space="preserve"> сельского поселения муниципальной услуги  "Согласование </w:t>
      </w:r>
      <w:proofErr w:type="gramStart"/>
      <w:r w:rsidRPr="00016570">
        <w:rPr>
          <w:rFonts w:ascii="Times New Roman" w:hAnsi="Times New Roman" w:cs="Times New Roman"/>
          <w:sz w:val="22"/>
          <w:szCs w:val="22"/>
        </w:rPr>
        <w:t>дизайн-проектов</w:t>
      </w:r>
      <w:proofErr w:type="gramEnd"/>
      <w:r w:rsidRPr="00016570">
        <w:rPr>
          <w:rFonts w:ascii="Times New Roman" w:hAnsi="Times New Roman" w:cs="Times New Roman"/>
          <w:sz w:val="22"/>
          <w:szCs w:val="22"/>
        </w:rPr>
        <w:t xml:space="preserve"> размещения вывесок "</w:t>
      </w:r>
    </w:p>
    <w:p w:rsidR="001D30AE" w:rsidRPr="00016570" w:rsidRDefault="001D30AE" w:rsidP="001D30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0"/>
        <w:gridCol w:w="144"/>
        <w:gridCol w:w="2647"/>
        <w:gridCol w:w="425"/>
        <w:gridCol w:w="2443"/>
      </w:tblGrid>
      <w:tr w:rsidR="001D30AE" w:rsidRPr="00016570" w:rsidTr="001E0399">
        <w:tc>
          <w:tcPr>
            <w:tcW w:w="88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sz w:val="22"/>
                <w:szCs w:val="22"/>
              </w:rPr>
              <w:t xml:space="preserve">Обращение заявителя в администрацию </w:t>
            </w:r>
            <w:proofErr w:type="spellStart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Надеждинского</w:t>
            </w:r>
            <w:proofErr w:type="spellEnd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заявлением о согласовании </w:t>
            </w:r>
            <w:proofErr w:type="gramStart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дизайн-проекта</w:t>
            </w:r>
            <w:proofErr w:type="gramEnd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размещения вывески (далее - заявление) с документами, необходимыми для предоставления муниципальной услуги</w:t>
            </w:r>
          </w:p>
        </w:tc>
      </w:tr>
      <w:tr w:rsidR="001D30AE" w:rsidRPr="00016570" w:rsidTr="001E0399">
        <w:tc>
          <w:tcPr>
            <w:tcW w:w="88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9BC1AEC" wp14:editId="30619A70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0AE" w:rsidRPr="00016570" w:rsidTr="001E0399">
        <w:tc>
          <w:tcPr>
            <w:tcW w:w="88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sz w:val="22"/>
                <w:szCs w:val="22"/>
              </w:rPr>
              <w:t xml:space="preserve">Прием и регистрация заявления с документами, необходимыми для предоставления муниципальной услуги, специалистом, ответственным за делопроизводство администрации </w:t>
            </w:r>
            <w:proofErr w:type="spellStart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Надеждинского</w:t>
            </w:r>
            <w:proofErr w:type="spellEnd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1D30AE" w:rsidRPr="00016570" w:rsidTr="001E0399">
        <w:tc>
          <w:tcPr>
            <w:tcW w:w="88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4871AFE" wp14:editId="5E236866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0AE" w:rsidRPr="00016570" w:rsidTr="001E0399">
        <w:tc>
          <w:tcPr>
            <w:tcW w:w="88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Рассмотрение уполномоченным органом поступившего заявления, проверка комплектности документов, приложенных к заявлению, при необходимости подготовка и направление запросов, в том числе и межведомственных запросов</w:t>
            </w:r>
          </w:p>
        </w:tc>
      </w:tr>
      <w:tr w:rsidR="001D30AE" w:rsidRPr="00016570" w:rsidTr="001E039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5CE762C" wp14:editId="1C986182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CE184CE" wp14:editId="12B09EBE">
                  <wp:extent cx="157480" cy="22034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0AE" w:rsidRPr="00016570" w:rsidTr="001E039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Принятие уполномоченным органом решения об отказе в предоставлении муниципальной услуги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уполномоченным органом решения о согласовании </w:t>
            </w:r>
            <w:proofErr w:type="gramStart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дизайн-проекта</w:t>
            </w:r>
            <w:proofErr w:type="gramEnd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размещения вывески</w:t>
            </w:r>
          </w:p>
        </w:tc>
      </w:tr>
      <w:tr w:rsidR="001D30AE" w:rsidRPr="00016570" w:rsidTr="001E039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A583A58" wp14:editId="35C31152">
                  <wp:extent cx="157480" cy="22034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30AE" w:rsidRPr="00016570" w:rsidTr="001E039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570">
              <w:rPr>
                <w:rFonts w:ascii="Times New Roman" w:hAnsi="Times New Roman" w:cs="Times New Roman"/>
                <w:sz w:val="22"/>
                <w:szCs w:val="22"/>
              </w:rPr>
              <w:t xml:space="preserve">Выдача или направление заявителю уведомления о согласовании </w:t>
            </w:r>
            <w:proofErr w:type="gramStart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>дизайн-проекта</w:t>
            </w:r>
            <w:proofErr w:type="gramEnd"/>
            <w:r w:rsidRPr="00016570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размещения вывески и дизайн-проекта размещения вывески с отметкой о его согласовании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D30AE" w:rsidRPr="00016570" w:rsidRDefault="001D30AE" w:rsidP="002F1D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D30AE" w:rsidRPr="007C6697" w:rsidRDefault="001D30AE" w:rsidP="001D30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6697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1D30AE" w:rsidRPr="007C6697" w:rsidRDefault="001D30AE" w:rsidP="001D30A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1D30AE" w:rsidRPr="007C6697" w:rsidRDefault="001D30AE" w:rsidP="001D3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30AE" w:rsidRPr="007C6697" w:rsidRDefault="001D30AE" w:rsidP="001D30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393"/>
      <w:bookmarkEnd w:id="20"/>
      <w:r w:rsidRPr="007C6697">
        <w:rPr>
          <w:rFonts w:ascii="Times New Roman" w:hAnsi="Times New Roman" w:cs="Times New Roman"/>
          <w:sz w:val="24"/>
          <w:szCs w:val="24"/>
        </w:rPr>
        <w:t>ШТАМП</w:t>
      </w:r>
    </w:p>
    <w:p w:rsidR="001D30AE" w:rsidRPr="007C6697" w:rsidRDefault="001D30AE" w:rsidP="001D30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697">
        <w:rPr>
          <w:rFonts w:ascii="Times New Roman" w:hAnsi="Times New Roman" w:cs="Times New Roman"/>
          <w:sz w:val="24"/>
          <w:szCs w:val="24"/>
        </w:rPr>
        <w:t xml:space="preserve">О СОГЛАСОВАНИИ </w:t>
      </w:r>
      <w:proofErr w:type="gramStart"/>
      <w:r w:rsidRPr="007C6697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7C6697">
        <w:rPr>
          <w:rFonts w:ascii="Times New Roman" w:hAnsi="Times New Roman" w:cs="Times New Roman"/>
          <w:sz w:val="24"/>
          <w:szCs w:val="24"/>
        </w:rPr>
        <w:t xml:space="preserve"> РАЗМЕЩЕНИЯ ВЫВЕСКИ</w:t>
      </w:r>
    </w:p>
    <w:p w:rsidR="001D30AE" w:rsidRDefault="001D30AE" w:rsidP="001D3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23"/>
      </w:tblGrid>
      <w:tr w:rsidR="00C4454C" w:rsidTr="001E0399">
        <w:trPr>
          <w:jc w:val="center"/>
        </w:trPr>
        <w:tc>
          <w:tcPr>
            <w:tcW w:w="7923" w:type="dxa"/>
          </w:tcPr>
          <w:p w:rsidR="00C4454C" w:rsidRPr="007C6697" w:rsidRDefault="00C4454C" w:rsidP="00C44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C4454C" w:rsidRDefault="00C4454C" w:rsidP="00C44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о согласовании </w:t>
            </w:r>
            <w:proofErr w:type="gramStart"/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7C6697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размещения вывески от _</w:t>
            </w:r>
            <w:r w:rsidR="001E039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r w:rsidR="001E039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bookmarkStart w:id="21" w:name="_GoBack"/>
            <w:bookmarkEnd w:id="21"/>
            <w:r w:rsidRPr="007C6697">
              <w:rPr>
                <w:rFonts w:ascii="Times New Roman" w:hAnsi="Times New Roman" w:cs="Times New Roman"/>
                <w:sz w:val="24"/>
                <w:szCs w:val="24"/>
              </w:rPr>
              <w:t>_.20_</w:t>
            </w:r>
            <w:r w:rsidR="001E039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399">
              <w:rPr>
                <w:rFonts w:ascii="Times New Roman" w:hAnsi="Times New Roman" w:cs="Times New Roman"/>
                <w:sz w:val="24"/>
                <w:szCs w:val="24"/>
              </w:rPr>
              <w:t xml:space="preserve"> г.№</w:t>
            </w: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 xml:space="preserve"> _____   </w:t>
            </w:r>
          </w:p>
          <w:p w:rsidR="00C4454C" w:rsidRPr="007C6697" w:rsidRDefault="00C4454C" w:rsidP="00C44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наружной рекламы и    информации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C4454C" w:rsidRDefault="00C4454C" w:rsidP="00C44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__________________________ </w:t>
            </w:r>
          </w:p>
          <w:p w:rsidR="00C4454C" w:rsidRDefault="00C4454C" w:rsidP="00C44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97">
              <w:rPr>
                <w:rFonts w:ascii="Times New Roman" w:hAnsi="Times New Roman" w:cs="Times New Roman"/>
                <w:sz w:val="24"/>
                <w:szCs w:val="24"/>
              </w:rPr>
              <w:t xml:space="preserve">    (подпись)           (И.О. Фамилия)       </w:t>
            </w:r>
          </w:p>
        </w:tc>
      </w:tr>
    </w:tbl>
    <w:p w:rsidR="00C4454C" w:rsidRDefault="00C4454C" w:rsidP="001D3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54C" w:rsidRPr="007C6697" w:rsidRDefault="00C4454C" w:rsidP="001D3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30AE" w:rsidRPr="007C6697" w:rsidRDefault="001D30AE" w:rsidP="001D3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30AE" w:rsidRPr="007C6697" w:rsidRDefault="001D30AE" w:rsidP="001D3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30AE" w:rsidRDefault="001D30AE" w:rsidP="00900E91">
      <w:pPr>
        <w:ind w:firstLine="142"/>
        <w:jc w:val="center"/>
      </w:pPr>
    </w:p>
    <w:p w:rsidR="001D30AE" w:rsidRDefault="001D30AE" w:rsidP="00900E91">
      <w:pPr>
        <w:ind w:firstLine="142"/>
        <w:jc w:val="center"/>
        <w:sectPr w:rsidR="001D30AE" w:rsidSect="001D30A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t>______________________________</w:t>
      </w:r>
    </w:p>
    <w:p w:rsidR="00900E91" w:rsidRPr="006C43CD" w:rsidRDefault="00900E91" w:rsidP="001D30AE">
      <w:pPr>
        <w:ind w:firstLine="142"/>
        <w:jc w:val="center"/>
      </w:pPr>
    </w:p>
    <w:sectPr w:rsidR="00900E91" w:rsidRPr="006C43CD" w:rsidSect="001D30A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24B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5A122E"/>
    <w:multiLevelType w:val="hybridMultilevel"/>
    <w:tmpl w:val="B9CAFEBE"/>
    <w:lvl w:ilvl="0" w:tplc="CC6CF1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EE268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437720"/>
    <w:multiLevelType w:val="hybridMultilevel"/>
    <w:tmpl w:val="6A8CF7E6"/>
    <w:lvl w:ilvl="0" w:tplc="E30CD7E0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1664EC"/>
    <w:multiLevelType w:val="hybridMultilevel"/>
    <w:tmpl w:val="A784128A"/>
    <w:lvl w:ilvl="0" w:tplc="93B4E68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6D4D5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1FC03C0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38A1A58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245D49B8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841565"/>
    <w:multiLevelType w:val="hybridMultilevel"/>
    <w:tmpl w:val="F9B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225F3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BF5553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33504B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50063AD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5923556"/>
    <w:multiLevelType w:val="hybridMultilevel"/>
    <w:tmpl w:val="8E282692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7A6729B"/>
    <w:multiLevelType w:val="hybridMultilevel"/>
    <w:tmpl w:val="D44AD514"/>
    <w:lvl w:ilvl="0" w:tplc="F2E84072">
      <w:start w:val="1"/>
      <w:numFmt w:val="decimal"/>
      <w:lvlText w:val="%1."/>
      <w:lvlJc w:val="left"/>
      <w:pPr>
        <w:ind w:left="1833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295385"/>
    <w:multiLevelType w:val="hybridMultilevel"/>
    <w:tmpl w:val="AB766198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019C4"/>
    <w:multiLevelType w:val="hybridMultilevel"/>
    <w:tmpl w:val="6494164A"/>
    <w:lvl w:ilvl="0" w:tplc="821854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CE7EF9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8CD0881"/>
    <w:multiLevelType w:val="hybridMultilevel"/>
    <w:tmpl w:val="CC9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A7B1A"/>
    <w:multiLevelType w:val="multilevel"/>
    <w:tmpl w:val="A89AB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1">
    <w:nsid w:val="5B657EC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C8E0BBE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E9A014B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B7088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445FC5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D511E25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2946EEC"/>
    <w:multiLevelType w:val="hybridMultilevel"/>
    <w:tmpl w:val="27ECFC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A87607D"/>
    <w:multiLevelType w:val="hybridMultilevel"/>
    <w:tmpl w:val="F1D073EC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8"/>
  </w:num>
  <w:num w:numId="5">
    <w:abstractNumId w:val="4"/>
  </w:num>
  <w:num w:numId="6">
    <w:abstractNumId w:val="24"/>
  </w:num>
  <w:num w:numId="7">
    <w:abstractNumId w:val="17"/>
  </w:num>
  <w:num w:numId="8">
    <w:abstractNumId w:val="13"/>
  </w:num>
  <w:num w:numId="9">
    <w:abstractNumId w:val="11"/>
  </w:num>
  <w:num w:numId="10">
    <w:abstractNumId w:val="27"/>
  </w:num>
  <w:num w:numId="11">
    <w:abstractNumId w:val="21"/>
  </w:num>
  <w:num w:numId="12">
    <w:abstractNumId w:val="2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9"/>
  </w:num>
  <w:num w:numId="17">
    <w:abstractNumId w:val="16"/>
  </w:num>
  <w:num w:numId="18">
    <w:abstractNumId w:val="26"/>
  </w:num>
  <w:num w:numId="19">
    <w:abstractNumId w:val="2"/>
  </w:num>
  <w:num w:numId="20">
    <w:abstractNumId w:val="5"/>
  </w:num>
  <w:num w:numId="21">
    <w:abstractNumId w:val="18"/>
  </w:num>
  <w:num w:numId="22">
    <w:abstractNumId w:val="23"/>
  </w:num>
  <w:num w:numId="23">
    <w:abstractNumId w:val="10"/>
  </w:num>
  <w:num w:numId="24">
    <w:abstractNumId w:val="2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2"/>
  </w:num>
  <w:num w:numId="28">
    <w:abstractNumId w:val="19"/>
  </w:num>
  <w:num w:numId="29">
    <w:abstractNumId w:val="22"/>
  </w:num>
  <w:num w:numId="30">
    <w:abstractNumId w:val="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DC1"/>
    <w:rsid w:val="00012590"/>
    <w:rsid w:val="0001376B"/>
    <w:rsid w:val="00016570"/>
    <w:rsid w:val="00016C83"/>
    <w:rsid w:val="0002021E"/>
    <w:rsid w:val="00021EF4"/>
    <w:rsid w:val="00021FAF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3500"/>
    <w:rsid w:val="00064B50"/>
    <w:rsid w:val="00064EB9"/>
    <w:rsid w:val="000664EA"/>
    <w:rsid w:val="00070EB5"/>
    <w:rsid w:val="00072705"/>
    <w:rsid w:val="000778D9"/>
    <w:rsid w:val="00077AB2"/>
    <w:rsid w:val="00077E04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6ECB"/>
    <w:rsid w:val="000C7520"/>
    <w:rsid w:val="000D0E3A"/>
    <w:rsid w:val="000D1981"/>
    <w:rsid w:val="000D25B0"/>
    <w:rsid w:val="000D26A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45D5"/>
    <w:rsid w:val="000F4AAD"/>
    <w:rsid w:val="000F5795"/>
    <w:rsid w:val="0010247F"/>
    <w:rsid w:val="00102F2A"/>
    <w:rsid w:val="0010404A"/>
    <w:rsid w:val="0010484D"/>
    <w:rsid w:val="0010713F"/>
    <w:rsid w:val="001115DB"/>
    <w:rsid w:val="00112E25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3019B"/>
    <w:rsid w:val="0013772B"/>
    <w:rsid w:val="0013781A"/>
    <w:rsid w:val="00137EF5"/>
    <w:rsid w:val="001417C6"/>
    <w:rsid w:val="00141B47"/>
    <w:rsid w:val="00141E5B"/>
    <w:rsid w:val="001428D9"/>
    <w:rsid w:val="00147A73"/>
    <w:rsid w:val="001507E7"/>
    <w:rsid w:val="001519C0"/>
    <w:rsid w:val="00157B17"/>
    <w:rsid w:val="0016154F"/>
    <w:rsid w:val="00161D4C"/>
    <w:rsid w:val="00162853"/>
    <w:rsid w:val="001638D7"/>
    <w:rsid w:val="00165B67"/>
    <w:rsid w:val="001660B0"/>
    <w:rsid w:val="00166122"/>
    <w:rsid w:val="00166DD4"/>
    <w:rsid w:val="001678E5"/>
    <w:rsid w:val="00171D1F"/>
    <w:rsid w:val="00173CDC"/>
    <w:rsid w:val="001755A4"/>
    <w:rsid w:val="00176A7B"/>
    <w:rsid w:val="0018214B"/>
    <w:rsid w:val="0018226D"/>
    <w:rsid w:val="00183EFF"/>
    <w:rsid w:val="001848C2"/>
    <w:rsid w:val="00187F37"/>
    <w:rsid w:val="001912D6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C0894"/>
    <w:rsid w:val="001C31CD"/>
    <w:rsid w:val="001C6D92"/>
    <w:rsid w:val="001C72EC"/>
    <w:rsid w:val="001C7F04"/>
    <w:rsid w:val="001D0028"/>
    <w:rsid w:val="001D12D1"/>
    <w:rsid w:val="001D28BE"/>
    <w:rsid w:val="001D30AE"/>
    <w:rsid w:val="001D670A"/>
    <w:rsid w:val="001D731F"/>
    <w:rsid w:val="001E0399"/>
    <w:rsid w:val="001E1562"/>
    <w:rsid w:val="001E1D97"/>
    <w:rsid w:val="001E26D4"/>
    <w:rsid w:val="001E28EE"/>
    <w:rsid w:val="001E2972"/>
    <w:rsid w:val="001E58BF"/>
    <w:rsid w:val="001E7511"/>
    <w:rsid w:val="001F24CB"/>
    <w:rsid w:val="001F5563"/>
    <w:rsid w:val="001F5A59"/>
    <w:rsid w:val="001F7C53"/>
    <w:rsid w:val="002041F2"/>
    <w:rsid w:val="00204C34"/>
    <w:rsid w:val="00205CBF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7A23"/>
    <w:rsid w:val="002357F0"/>
    <w:rsid w:val="002439CE"/>
    <w:rsid w:val="00244681"/>
    <w:rsid w:val="00250E0E"/>
    <w:rsid w:val="00253A90"/>
    <w:rsid w:val="00254D1D"/>
    <w:rsid w:val="00254FCD"/>
    <w:rsid w:val="002567C7"/>
    <w:rsid w:val="00265A00"/>
    <w:rsid w:val="00266593"/>
    <w:rsid w:val="00267F53"/>
    <w:rsid w:val="002711D8"/>
    <w:rsid w:val="00271863"/>
    <w:rsid w:val="00272B39"/>
    <w:rsid w:val="002734FC"/>
    <w:rsid w:val="00274E01"/>
    <w:rsid w:val="00280E75"/>
    <w:rsid w:val="00282BBA"/>
    <w:rsid w:val="00283EC4"/>
    <w:rsid w:val="002917C7"/>
    <w:rsid w:val="00291843"/>
    <w:rsid w:val="002954F6"/>
    <w:rsid w:val="002A0826"/>
    <w:rsid w:val="002A3267"/>
    <w:rsid w:val="002A384C"/>
    <w:rsid w:val="002A4440"/>
    <w:rsid w:val="002A44F5"/>
    <w:rsid w:val="002A5348"/>
    <w:rsid w:val="002A5F2F"/>
    <w:rsid w:val="002A637A"/>
    <w:rsid w:val="002A7B1E"/>
    <w:rsid w:val="002B0985"/>
    <w:rsid w:val="002B205F"/>
    <w:rsid w:val="002B579C"/>
    <w:rsid w:val="002B6495"/>
    <w:rsid w:val="002B77DC"/>
    <w:rsid w:val="002C3A84"/>
    <w:rsid w:val="002C3E62"/>
    <w:rsid w:val="002C50D2"/>
    <w:rsid w:val="002C695F"/>
    <w:rsid w:val="002C7B98"/>
    <w:rsid w:val="002D0878"/>
    <w:rsid w:val="002D3926"/>
    <w:rsid w:val="002D3EF2"/>
    <w:rsid w:val="002D5C98"/>
    <w:rsid w:val="002E024F"/>
    <w:rsid w:val="002E0BF0"/>
    <w:rsid w:val="002E13F2"/>
    <w:rsid w:val="002E4E45"/>
    <w:rsid w:val="002E50EF"/>
    <w:rsid w:val="002E7C17"/>
    <w:rsid w:val="002F1DA3"/>
    <w:rsid w:val="002F2F82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A46"/>
    <w:rsid w:val="003438BA"/>
    <w:rsid w:val="00345A33"/>
    <w:rsid w:val="00347585"/>
    <w:rsid w:val="00347FA6"/>
    <w:rsid w:val="00351DA8"/>
    <w:rsid w:val="00352506"/>
    <w:rsid w:val="00353D93"/>
    <w:rsid w:val="0035573C"/>
    <w:rsid w:val="00360EF2"/>
    <w:rsid w:val="00361AFD"/>
    <w:rsid w:val="00361BE1"/>
    <w:rsid w:val="00362434"/>
    <w:rsid w:val="0036354E"/>
    <w:rsid w:val="0036378F"/>
    <w:rsid w:val="0036457F"/>
    <w:rsid w:val="0036661F"/>
    <w:rsid w:val="00367E90"/>
    <w:rsid w:val="0037082F"/>
    <w:rsid w:val="00376AC8"/>
    <w:rsid w:val="0038403C"/>
    <w:rsid w:val="00384218"/>
    <w:rsid w:val="003857C3"/>
    <w:rsid w:val="00385F34"/>
    <w:rsid w:val="00386C6A"/>
    <w:rsid w:val="00387AE2"/>
    <w:rsid w:val="00392DA2"/>
    <w:rsid w:val="00396882"/>
    <w:rsid w:val="003A180E"/>
    <w:rsid w:val="003B015D"/>
    <w:rsid w:val="003B1E1B"/>
    <w:rsid w:val="003B250C"/>
    <w:rsid w:val="003B3B45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3DED"/>
    <w:rsid w:val="004254FB"/>
    <w:rsid w:val="004255AB"/>
    <w:rsid w:val="00427424"/>
    <w:rsid w:val="00427919"/>
    <w:rsid w:val="00427E36"/>
    <w:rsid w:val="00432365"/>
    <w:rsid w:val="00434C1B"/>
    <w:rsid w:val="004365F0"/>
    <w:rsid w:val="004400CC"/>
    <w:rsid w:val="0044073B"/>
    <w:rsid w:val="00441731"/>
    <w:rsid w:val="00441E19"/>
    <w:rsid w:val="004466C2"/>
    <w:rsid w:val="00451595"/>
    <w:rsid w:val="004532BF"/>
    <w:rsid w:val="00453A38"/>
    <w:rsid w:val="0045555C"/>
    <w:rsid w:val="004565FD"/>
    <w:rsid w:val="0045705C"/>
    <w:rsid w:val="00461CB5"/>
    <w:rsid w:val="004625BF"/>
    <w:rsid w:val="00463F4B"/>
    <w:rsid w:val="0046468D"/>
    <w:rsid w:val="00465202"/>
    <w:rsid w:val="0046797E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146A"/>
    <w:rsid w:val="004D21EB"/>
    <w:rsid w:val="004D239B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E20"/>
    <w:rsid w:val="004F6159"/>
    <w:rsid w:val="004F7E80"/>
    <w:rsid w:val="005078FE"/>
    <w:rsid w:val="00510B00"/>
    <w:rsid w:val="00510FBC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7631"/>
    <w:rsid w:val="0054282B"/>
    <w:rsid w:val="00544509"/>
    <w:rsid w:val="00546A9F"/>
    <w:rsid w:val="00547423"/>
    <w:rsid w:val="005508CF"/>
    <w:rsid w:val="00551FBA"/>
    <w:rsid w:val="005521D2"/>
    <w:rsid w:val="005540F7"/>
    <w:rsid w:val="00554B0F"/>
    <w:rsid w:val="005562F6"/>
    <w:rsid w:val="00556E81"/>
    <w:rsid w:val="00562FFC"/>
    <w:rsid w:val="0056513F"/>
    <w:rsid w:val="0056599F"/>
    <w:rsid w:val="00565E52"/>
    <w:rsid w:val="005704AA"/>
    <w:rsid w:val="0057257F"/>
    <w:rsid w:val="0057268E"/>
    <w:rsid w:val="00577148"/>
    <w:rsid w:val="00582CE6"/>
    <w:rsid w:val="005838CD"/>
    <w:rsid w:val="00587CF2"/>
    <w:rsid w:val="005911C5"/>
    <w:rsid w:val="005914CD"/>
    <w:rsid w:val="005921CD"/>
    <w:rsid w:val="00593092"/>
    <w:rsid w:val="005953C3"/>
    <w:rsid w:val="00596BB1"/>
    <w:rsid w:val="005A0704"/>
    <w:rsid w:val="005A791F"/>
    <w:rsid w:val="005A7C0F"/>
    <w:rsid w:val="005B16CB"/>
    <w:rsid w:val="005B2FEA"/>
    <w:rsid w:val="005C03BB"/>
    <w:rsid w:val="005C0541"/>
    <w:rsid w:val="005C0C4B"/>
    <w:rsid w:val="005C1BDE"/>
    <w:rsid w:val="005C6BA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19AD"/>
    <w:rsid w:val="006256AC"/>
    <w:rsid w:val="0062660F"/>
    <w:rsid w:val="006276A9"/>
    <w:rsid w:val="00627752"/>
    <w:rsid w:val="00631685"/>
    <w:rsid w:val="00634C2A"/>
    <w:rsid w:val="00642D5D"/>
    <w:rsid w:val="00642EEC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755A"/>
    <w:rsid w:val="006E78A0"/>
    <w:rsid w:val="006F0784"/>
    <w:rsid w:val="006F08F6"/>
    <w:rsid w:val="006F3783"/>
    <w:rsid w:val="006F4B81"/>
    <w:rsid w:val="006F5B07"/>
    <w:rsid w:val="007007C4"/>
    <w:rsid w:val="00703503"/>
    <w:rsid w:val="00703A5D"/>
    <w:rsid w:val="00704918"/>
    <w:rsid w:val="0070585E"/>
    <w:rsid w:val="00707E03"/>
    <w:rsid w:val="00710C48"/>
    <w:rsid w:val="00712A33"/>
    <w:rsid w:val="00717507"/>
    <w:rsid w:val="0072178F"/>
    <w:rsid w:val="00724AFB"/>
    <w:rsid w:val="00727024"/>
    <w:rsid w:val="00727477"/>
    <w:rsid w:val="00727C51"/>
    <w:rsid w:val="00730E85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1E3"/>
    <w:rsid w:val="00746AC1"/>
    <w:rsid w:val="00746DF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1DB"/>
    <w:rsid w:val="007B5DE8"/>
    <w:rsid w:val="007B67AA"/>
    <w:rsid w:val="007B6BD4"/>
    <w:rsid w:val="007C0373"/>
    <w:rsid w:val="007C0489"/>
    <w:rsid w:val="007C2015"/>
    <w:rsid w:val="007C22D7"/>
    <w:rsid w:val="007C42BD"/>
    <w:rsid w:val="007C4A25"/>
    <w:rsid w:val="007C66E2"/>
    <w:rsid w:val="007D03D0"/>
    <w:rsid w:val="007D0C87"/>
    <w:rsid w:val="007D24D9"/>
    <w:rsid w:val="007D5BCA"/>
    <w:rsid w:val="007D714A"/>
    <w:rsid w:val="007E036D"/>
    <w:rsid w:val="007E04D0"/>
    <w:rsid w:val="007E1515"/>
    <w:rsid w:val="007E1A0D"/>
    <w:rsid w:val="007E2EDD"/>
    <w:rsid w:val="007E3CAD"/>
    <w:rsid w:val="007E5070"/>
    <w:rsid w:val="007E5F11"/>
    <w:rsid w:val="007E6D06"/>
    <w:rsid w:val="007E7F22"/>
    <w:rsid w:val="007F24B8"/>
    <w:rsid w:val="007F26C4"/>
    <w:rsid w:val="007F44E3"/>
    <w:rsid w:val="007F48E8"/>
    <w:rsid w:val="007F753A"/>
    <w:rsid w:val="008020E9"/>
    <w:rsid w:val="008041FC"/>
    <w:rsid w:val="00805D07"/>
    <w:rsid w:val="00805E71"/>
    <w:rsid w:val="00806FD2"/>
    <w:rsid w:val="00807E45"/>
    <w:rsid w:val="0081153E"/>
    <w:rsid w:val="008134CD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601E"/>
    <w:rsid w:val="008862B0"/>
    <w:rsid w:val="00890B33"/>
    <w:rsid w:val="008910EB"/>
    <w:rsid w:val="0089507A"/>
    <w:rsid w:val="008A00B7"/>
    <w:rsid w:val="008A19E1"/>
    <w:rsid w:val="008A6B1D"/>
    <w:rsid w:val="008B269F"/>
    <w:rsid w:val="008B2BCC"/>
    <w:rsid w:val="008B4A40"/>
    <w:rsid w:val="008B58FC"/>
    <w:rsid w:val="008B5E2C"/>
    <w:rsid w:val="008C09A2"/>
    <w:rsid w:val="008C0DAE"/>
    <w:rsid w:val="008C4292"/>
    <w:rsid w:val="008C516D"/>
    <w:rsid w:val="008D15A2"/>
    <w:rsid w:val="008D215D"/>
    <w:rsid w:val="008D227D"/>
    <w:rsid w:val="008D3074"/>
    <w:rsid w:val="008D312D"/>
    <w:rsid w:val="008D3575"/>
    <w:rsid w:val="008D41BB"/>
    <w:rsid w:val="008D4F3F"/>
    <w:rsid w:val="008E0039"/>
    <w:rsid w:val="008E0435"/>
    <w:rsid w:val="008E38D1"/>
    <w:rsid w:val="008E517B"/>
    <w:rsid w:val="008E5F6A"/>
    <w:rsid w:val="008E6422"/>
    <w:rsid w:val="008E64D7"/>
    <w:rsid w:val="008F177F"/>
    <w:rsid w:val="008F187E"/>
    <w:rsid w:val="008F4906"/>
    <w:rsid w:val="008F4E6E"/>
    <w:rsid w:val="008F7404"/>
    <w:rsid w:val="008F79A6"/>
    <w:rsid w:val="00900E91"/>
    <w:rsid w:val="00901FFE"/>
    <w:rsid w:val="0090566F"/>
    <w:rsid w:val="00905D45"/>
    <w:rsid w:val="0090695C"/>
    <w:rsid w:val="00906A00"/>
    <w:rsid w:val="00910693"/>
    <w:rsid w:val="009106C8"/>
    <w:rsid w:val="00910772"/>
    <w:rsid w:val="00916C9E"/>
    <w:rsid w:val="0092105C"/>
    <w:rsid w:val="0092180F"/>
    <w:rsid w:val="009223F7"/>
    <w:rsid w:val="00924F51"/>
    <w:rsid w:val="00925CA0"/>
    <w:rsid w:val="0092797F"/>
    <w:rsid w:val="00927E12"/>
    <w:rsid w:val="00930EC8"/>
    <w:rsid w:val="009326D8"/>
    <w:rsid w:val="00936725"/>
    <w:rsid w:val="00937459"/>
    <w:rsid w:val="00943C5D"/>
    <w:rsid w:val="009474A1"/>
    <w:rsid w:val="009478BC"/>
    <w:rsid w:val="00947BEC"/>
    <w:rsid w:val="00951E7F"/>
    <w:rsid w:val="00951FBA"/>
    <w:rsid w:val="00952709"/>
    <w:rsid w:val="0095286E"/>
    <w:rsid w:val="00954510"/>
    <w:rsid w:val="0096073F"/>
    <w:rsid w:val="00964242"/>
    <w:rsid w:val="00966EAE"/>
    <w:rsid w:val="00967A1F"/>
    <w:rsid w:val="00967F09"/>
    <w:rsid w:val="00970B7C"/>
    <w:rsid w:val="00972B00"/>
    <w:rsid w:val="009763E6"/>
    <w:rsid w:val="00980CBB"/>
    <w:rsid w:val="009814DA"/>
    <w:rsid w:val="009825FA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85B"/>
    <w:rsid w:val="009B5B4D"/>
    <w:rsid w:val="009B7810"/>
    <w:rsid w:val="009C082F"/>
    <w:rsid w:val="009C2085"/>
    <w:rsid w:val="009C2B7A"/>
    <w:rsid w:val="009C7353"/>
    <w:rsid w:val="009D15A5"/>
    <w:rsid w:val="009D255C"/>
    <w:rsid w:val="009D280A"/>
    <w:rsid w:val="009D2DA4"/>
    <w:rsid w:val="009D3E61"/>
    <w:rsid w:val="009D48C2"/>
    <w:rsid w:val="009D60B6"/>
    <w:rsid w:val="009E080A"/>
    <w:rsid w:val="009E21B3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7743"/>
    <w:rsid w:val="00A278B8"/>
    <w:rsid w:val="00A30776"/>
    <w:rsid w:val="00A30C60"/>
    <w:rsid w:val="00A335C8"/>
    <w:rsid w:val="00A35134"/>
    <w:rsid w:val="00A352B4"/>
    <w:rsid w:val="00A37C8A"/>
    <w:rsid w:val="00A405ED"/>
    <w:rsid w:val="00A41CC1"/>
    <w:rsid w:val="00A44925"/>
    <w:rsid w:val="00A45D9D"/>
    <w:rsid w:val="00A47719"/>
    <w:rsid w:val="00A52E23"/>
    <w:rsid w:val="00A575FA"/>
    <w:rsid w:val="00A607F4"/>
    <w:rsid w:val="00A63850"/>
    <w:rsid w:val="00A666CD"/>
    <w:rsid w:val="00A676C3"/>
    <w:rsid w:val="00A71287"/>
    <w:rsid w:val="00A719CD"/>
    <w:rsid w:val="00A71C40"/>
    <w:rsid w:val="00A726B3"/>
    <w:rsid w:val="00A7300B"/>
    <w:rsid w:val="00A77791"/>
    <w:rsid w:val="00A83B1D"/>
    <w:rsid w:val="00A86332"/>
    <w:rsid w:val="00A87725"/>
    <w:rsid w:val="00A904C9"/>
    <w:rsid w:val="00A92AE3"/>
    <w:rsid w:val="00A92E18"/>
    <w:rsid w:val="00A92F7E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3423"/>
    <w:rsid w:val="00AA792B"/>
    <w:rsid w:val="00AB65CD"/>
    <w:rsid w:val="00AB6CA9"/>
    <w:rsid w:val="00AC3167"/>
    <w:rsid w:val="00AD1792"/>
    <w:rsid w:val="00AD507D"/>
    <w:rsid w:val="00AE1AC3"/>
    <w:rsid w:val="00AE3ACB"/>
    <w:rsid w:val="00AE41B4"/>
    <w:rsid w:val="00AE43CF"/>
    <w:rsid w:val="00AF00AC"/>
    <w:rsid w:val="00AF1EFA"/>
    <w:rsid w:val="00AF1F13"/>
    <w:rsid w:val="00AF2016"/>
    <w:rsid w:val="00AF506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2DB8"/>
    <w:rsid w:val="00B55835"/>
    <w:rsid w:val="00B55CB5"/>
    <w:rsid w:val="00B56289"/>
    <w:rsid w:val="00B57E16"/>
    <w:rsid w:val="00B61350"/>
    <w:rsid w:val="00B62333"/>
    <w:rsid w:val="00B62FDE"/>
    <w:rsid w:val="00B6469E"/>
    <w:rsid w:val="00B64950"/>
    <w:rsid w:val="00B65FFF"/>
    <w:rsid w:val="00B664F8"/>
    <w:rsid w:val="00B7113D"/>
    <w:rsid w:val="00B71710"/>
    <w:rsid w:val="00B72A7F"/>
    <w:rsid w:val="00B8034F"/>
    <w:rsid w:val="00B81925"/>
    <w:rsid w:val="00B83AC5"/>
    <w:rsid w:val="00B850B7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671A"/>
    <w:rsid w:val="00BB7EBB"/>
    <w:rsid w:val="00BC2C56"/>
    <w:rsid w:val="00BC572A"/>
    <w:rsid w:val="00BD05D7"/>
    <w:rsid w:val="00BD1D17"/>
    <w:rsid w:val="00BD2112"/>
    <w:rsid w:val="00BD5211"/>
    <w:rsid w:val="00BD5AE7"/>
    <w:rsid w:val="00BD7A95"/>
    <w:rsid w:val="00BE0187"/>
    <w:rsid w:val="00BE1C62"/>
    <w:rsid w:val="00BE347B"/>
    <w:rsid w:val="00BE4448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824"/>
    <w:rsid w:val="00C2752B"/>
    <w:rsid w:val="00C27E0B"/>
    <w:rsid w:val="00C27FAB"/>
    <w:rsid w:val="00C32CF4"/>
    <w:rsid w:val="00C3585C"/>
    <w:rsid w:val="00C35B42"/>
    <w:rsid w:val="00C40358"/>
    <w:rsid w:val="00C434D4"/>
    <w:rsid w:val="00C4371F"/>
    <w:rsid w:val="00C4454C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C79"/>
    <w:rsid w:val="00C57284"/>
    <w:rsid w:val="00C627B9"/>
    <w:rsid w:val="00C62E42"/>
    <w:rsid w:val="00C641B2"/>
    <w:rsid w:val="00C673B9"/>
    <w:rsid w:val="00C74DBC"/>
    <w:rsid w:val="00C74E2D"/>
    <w:rsid w:val="00C755D9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31BD"/>
    <w:rsid w:val="00CB78E9"/>
    <w:rsid w:val="00CB7E3B"/>
    <w:rsid w:val="00CC163C"/>
    <w:rsid w:val="00CC36CE"/>
    <w:rsid w:val="00CC5B80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F07CC"/>
    <w:rsid w:val="00CF6C06"/>
    <w:rsid w:val="00D009B5"/>
    <w:rsid w:val="00D07E4D"/>
    <w:rsid w:val="00D10597"/>
    <w:rsid w:val="00D10C30"/>
    <w:rsid w:val="00D130E9"/>
    <w:rsid w:val="00D16896"/>
    <w:rsid w:val="00D16BFE"/>
    <w:rsid w:val="00D203CC"/>
    <w:rsid w:val="00D207BB"/>
    <w:rsid w:val="00D21A7A"/>
    <w:rsid w:val="00D2305C"/>
    <w:rsid w:val="00D3050D"/>
    <w:rsid w:val="00D34C8D"/>
    <w:rsid w:val="00D35E99"/>
    <w:rsid w:val="00D41F96"/>
    <w:rsid w:val="00D4229C"/>
    <w:rsid w:val="00D45224"/>
    <w:rsid w:val="00D45CA6"/>
    <w:rsid w:val="00D474FC"/>
    <w:rsid w:val="00D509E8"/>
    <w:rsid w:val="00D51FA5"/>
    <w:rsid w:val="00D52642"/>
    <w:rsid w:val="00D53186"/>
    <w:rsid w:val="00D53450"/>
    <w:rsid w:val="00D56532"/>
    <w:rsid w:val="00D5699A"/>
    <w:rsid w:val="00D61507"/>
    <w:rsid w:val="00D62715"/>
    <w:rsid w:val="00D62CD8"/>
    <w:rsid w:val="00D6313E"/>
    <w:rsid w:val="00D635BC"/>
    <w:rsid w:val="00D63DDD"/>
    <w:rsid w:val="00D772BC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D2C20"/>
    <w:rsid w:val="00DD5D54"/>
    <w:rsid w:val="00DD78F3"/>
    <w:rsid w:val="00DE0A84"/>
    <w:rsid w:val="00DE101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32064"/>
    <w:rsid w:val="00E34525"/>
    <w:rsid w:val="00E373DB"/>
    <w:rsid w:val="00E4095C"/>
    <w:rsid w:val="00E41347"/>
    <w:rsid w:val="00E4251C"/>
    <w:rsid w:val="00E433C3"/>
    <w:rsid w:val="00E466B3"/>
    <w:rsid w:val="00E46DA4"/>
    <w:rsid w:val="00E47A62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E55"/>
    <w:rsid w:val="00E873A0"/>
    <w:rsid w:val="00E90F69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C105E"/>
    <w:rsid w:val="00EC50F7"/>
    <w:rsid w:val="00EC5D66"/>
    <w:rsid w:val="00EC5F22"/>
    <w:rsid w:val="00ED0B2D"/>
    <w:rsid w:val="00ED122B"/>
    <w:rsid w:val="00ED22F2"/>
    <w:rsid w:val="00ED3266"/>
    <w:rsid w:val="00ED3971"/>
    <w:rsid w:val="00EE26B8"/>
    <w:rsid w:val="00EE2870"/>
    <w:rsid w:val="00EE2AB7"/>
    <w:rsid w:val="00EE398D"/>
    <w:rsid w:val="00EF01CA"/>
    <w:rsid w:val="00EF14B5"/>
    <w:rsid w:val="00EF1A28"/>
    <w:rsid w:val="00EF1CB3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4693"/>
    <w:rsid w:val="00F36117"/>
    <w:rsid w:val="00F37610"/>
    <w:rsid w:val="00F43EB7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60D8D"/>
    <w:rsid w:val="00F62577"/>
    <w:rsid w:val="00F64A8F"/>
    <w:rsid w:val="00F65160"/>
    <w:rsid w:val="00F6560B"/>
    <w:rsid w:val="00F66255"/>
    <w:rsid w:val="00F70822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3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3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13" Type="http://schemas.openxmlformats.org/officeDocument/2006/relationships/hyperlink" Target="consultantplus://offline/ref=9E11C6C636F561B57D6C601860CD2E4B188C0FDEE948D7EEE11A2AE81BA0B18A99C855F4E5E8A001698F29509CYBdDB" TargetMode="External"/><Relationship Id="rId18" Type="http://schemas.openxmlformats.org/officeDocument/2006/relationships/hyperlink" Target="consultantplus://offline/ref=9E11C6C636F561B57D6C600E73A170441C8553D1ED4FD5BBB94E2CBF44F0B7DFCB880BADB6A9EB0C6A9435509FA0598F79YEdB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11C6C636F561B57D6C600E73A170441C8553D1ED4FDEBFBE492CBF44F0B7DFCB880BADA4A9B30068912C529CB50FDE3FBDEBF37C5B6751B0F8FF49YFd3B" TargetMode="Externa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9E11C6C636F561B57D6C600E73A170441C8553D1ED4BD4B8BA4E2CBF44F0B7DFCB880BADB6A9EB0C6A9435509FA0598F79YEdBB" TargetMode="External"/><Relationship Id="rId17" Type="http://schemas.openxmlformats.org/officeDocument/2006/relationships/hyperlink" Target="consultantplus://offline/ref=9E11C6C636F561B57D6C601860CD2E4B188D08D4E44ED7EEE11A2AE81BA0B18A99C855F4E5E8A001698F29509CYBdD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11C6C636F561B57D6C601860CD2E4B188C0FDEE849D7EEE11A2AE81BA0B18A99C855F4E5E8A001698F29509CYBdDB" TargetMode="External"/><Relationship Id="rId20" Type="http://schemas.openxmlformats.org/officeDocument/2006/relationships/hyperlink" Target="consultantplus://offline/ref=9E11C6C636F561B57D6C600E73A170441C8553D1ED4FDEBFBE492CBF44F0B7DFCB880BADA4A9B30068912D579DB50FDE3FBDEBF37C5B6751B0F8FF49YFd3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11C6C636F561B57D6C600E73A170441C8553D1ED4FD5BBB94E2CBF44F0B7DFCB880BADB6A9EB0C6A9435509FA0598F79YEdBB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11C6C636F561B57D6C601860CD2E4B188C0FDCEC4FD7EEE11A2AE81BA0B18A99C855F4E5E8A001698F29509CYBdDB" TargetMode="External"/><Relationship Id="rId23" Type="http://schemas.openxmlformats.org/officeDocument/2006/relationships/image" Target="media/image2.wmf"/><Relationship Id="rId10" Type="http://schemas.openxmlformats.org/officeDocument/2006/relationships/hyperlink" Target="consultantplus://offline/ref=9E11C6C636F561B57D6C601860CD2E4B188F0AD5E940D7EEE11A2AE81BA0B18A99C855F4E5E8A001698F29509CYBdDB" TargetMode="External"/><Relationship Id="rId19" Type="http://schemas.openxmlformats.org/officeDocument/2006/relationships/hyperlink" Target="consultantplus://offline/ref=9E11C6C636F561B57D6C600E73A170441C8553D1ED4BD4B8BA4E2CBF44F0B7DFCB880BADB6A9EB0C6A9435509FA0598F79YEdB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11C6C636F561B57D6C601860CD2E4B188C0FDEE948D7EEE11A2AE81BA0B18A99C855F4E5E8A001698F29509CYBdDB" TargetMode="External"/><Relationship Id="rId14" Type="http://schemas.openxmlformats.org/officeDocument/2006/relationships/hyperlink" Target="consultantplus://offline/ref=9E11C6C636F561B57D6C601860CD2E4B188F0AD5E940D7EEE11A2AE81BA0B18A8BC80DF8E7EDBE086C9A7F01DAEB568D7EF6E6F067476752YAdDB" TargetMode="External"/><Relationship Id="rId22" Type="http://schemas.openxmlformats.org/officeDocument/2006/relationships/hyperlink" Target="consultantplus://offline/ref=9E11C6C636F561B57D6C601860CD2E4B188F0AD5E940D7EEE11A2AE81BA0B18A99C855F4E5E8A001698F29509CYBd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AF1C-3CE0-4E19-B757-FEDDF52B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6635</Words>
  <Characters>37821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44368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2023-08-03T04:14:00Z</cp:lastPrinted>
  <dcterms:created xsi:type="dcterms:W3CDTF">2023-08-03T04:28:00Z</dcterms:created>
  <dcterms:modified xsi:type="dcterms:W3CDTF">2023-08-03T04:28:00Z</dcterms:modified>
</cp:coreProperties>
</file>